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0D" w:rsidRPr="00F85326" w:rsidRDefault="00D5741E" w:rsidP="00D5741E">
      <w:pPr>
        <w:spacing w:before="120" w:after="120" w:line="240" w:lineRule="auto"/>
        <w:jc w:val="both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основу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120. </w:t>
      </w:r>
      <w:r w:rsidRPr="00F85326">
        <w:rPr>
          <w:rFonts w:ascii="Tahoma" w:eastAsia="Times New Roman" w:hAnsi="Tahoma" w:cs="Tahoma"/>
          <w:noProof/>
          <w:lang w:val="sr-Cyrl-CS"/>
        </w:rPr>
        <w:t>став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8. </w:t>
      </w:r>
      <w:r w:rsidRPr="00F85326">
        <w:rPr>
          <w:rFonts w:ascii="Tahoma" w:eastAsia="Times New Roman" w:hAnsi="Tahoma" w:cs="Tahoma"/>
          <w:noProof/>
          <w:lang w:val="sr-Cyrl-CS"/>
        </w:rPr>
        <w:t>Закона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основама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система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образовања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васпитања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("</w:t>
      </w:r>
      <w:r w:rsidRPr="00F85326">
        <w:rPr>
          <w:rFonts w:ascii="Tahoma" w:eastAsia="Times New Roman" w:hAnsi="Tahoma" w:cs="Tahoma"/>
          <w:noProof/>
          <w:lang w:val="sr-Cyrl-CS"/>
        </w:rPr>
        <w:t>Сл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гласник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РС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", </w:t>
      </w:r>
      <w:r w:rsidRPr="00F85326">
        <w:rPr>
          <w:rFonts w:ascii="Tahoma" w:eastAsia="Times New Roman" w:hAnsi="Tahoma" w:cs="Tahoma"/>
          <w:noProof/>
          <w:lang w:val="sr-Cyrl-CS"/>
        </w:rPr>
        <w:t>бр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88/17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- </w:t>
      </w:r>
      <w:r w:rsidRPr="00F85326">
        <w:rPr>
          <w:rFonts w:ascii="Tahoma" w:eastAsia="Times New Roman" w:hAnsi="Tahoma" w:cs="Tahoma"/>
          <w:noProof/>
          <w:lang w:val="sr-Cyrl-CS"/>
        </w:rPr>
        <w:t>даље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  <w:r w:rsidRPr="00F85326">
        <w:rPr>
          <w:rFonts w:ascii="Tahoma" w:eastAsia="Times New Roman" w:hAnsi="Tahoma" w:cs="Tahoma"/>
          <w:noProof/>
          <w:lang w:val="sr-Cyrl-CS"/>
        </w:rPr>
        <w:t>Закон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)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70.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Статута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B8686D" w:rsidRPr="00F85326">
        <w:rPr>
          <w:rFonts w:ascii="Tahoma" w:eastAsia="Times New Roman" w:hAnsi="Tahoma" w:cs="Tahoma"/>
          <w:noProof/>
          <w:lang w:val="sr-Cyrl-CS"/>
        </w:rPr>
        <w:t>,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_________ </w:t>
      </w:r>
      <w:r w:rsidR="00B8686D" w:rsidRPr="00F85326">
        <w:rPr>
          <w:rFonts w:ascii="Tahoma" w:eastAsia="Times New Roman" w:hAnsi="Tahoma" w:cs="Tahoma"/>
          <w:noProof/>
          <w:lang w:val="sr-Cyrl-CS"/>
        </w:rPr>
        <w:t xml:space="preserve">2018. </w:t>
      </w:r>
      <w:r w:rsidRPr="00F85326">
        <w:rPr>
          <w:rFonts w:ascii="Tahoma" w:eastAsia="Times New Roman" w:hAnsi="Tahoma" w:cs="Tahoma"/>
          <w:noProof/>
          <w:lang w:val="sr-Cyrl-CS"/>
        </w:rPr>
        <w:t>године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донео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noProof/>
          <w:lang w:val="sr-Cyrl-CS"/>
        </w:rPr>
      </w:pPr>
      <w:r w:rsidRPr="00F85326">
        <w:rPr>
          <w:rFonts w:ascii="Tahoma" w:eastAsia="Times New Roman" w:hAnsi="Tahoma" w:cs="Tahoma"/>
          <w:b/>
          <w:noProof/>
          <w:lang w:val="sr-Cyrl-CS"/>
        </w:rPr>
        <w:t>ПОСЛОВНИК</w:t>
      </w:r>
      <w:r w:rsidR="00F85326">
        <w:rPr>
          <w:rFonts w:ascii="Tahoma" w:eastAsia="Times New Roman" w:hAnsi="Tahoma" w:cs="Tahoma"/>
          <w:b/>
          <w:noProof/>
          <w:lang w:val="sr-Cyrl-CS"/>
        </w:rPr>
        <w:t xml:space="preserve">   </w:t>
      </w:r>
      <w:r w:rsidRPr="00F85326">
        <w:rPr>
          <w:rFonts w:ascii="Tahoma" w:eastAsia="Times New Roman" w:hAnsi="Tahoma" w:cs="Tahoma"/>
          <w:b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noProof/>
          <w:lang w:val="sr-Cyrl-CS"/>
        </w:rPr>
        <w:t>РАДУ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b/>
          <w:noProof/>
          <w:lang w:val="sr-Cyrl-CS"/>
        </w:rPr>
        <w:t xml:space="preserve">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0" w:name="str_1"/>
      <w:bookmarkEnd w:id="0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ОПШТЕ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1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Овим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уређује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сазивање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припремање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друга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значаја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 xml:space="preserve">Економско-трговинске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"</w:t>
      </w:r>
      <w:r w:rsidR="00B8686D" w:rsidRPr="00F85326">
        <w:rPr>
          <w:rFonts w:ascii="Tahoma" w:eastAsia="Times New Roman" w:hAnsi="Tahoma" w:cs="Tahoma"/>
          <w:noProof/>
          <w:lang w:val="sr-Cyrl-CS"/>
        </w:rPr>
        <w:t>Вук Караџић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Старој Пазови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(</w:t>
      </w:r>
      <w:r w:rsidRPr="00F85326">
        <w:rPr>
          <w:rFonts w:ascii="Tahoma" w:eastAsia="Times New Roman" w:hAnsi="Tahoma" w:cs="Tahoma"/>
          <w:noProof/>
          <w:lang w:val="sr-Cyrl-CS"/>
        </w:rPr>
        <w:t>даље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  <w:r w:rsidRPr="00F85326">
        <w:rPr>
          <w:rFonts w:ascii="Tahoma" w:eastAsia="Times New Roman" w:hAnsi="Tahoma" w:cs="Tahoma"/>
          <w:noProof/>
          <w:lang w:val="sr-Cyrl-CS"/>
        </w:rPr>
        <w:t>Школа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). </w:t>
      </w:r>
    </w:p>
    <w:p w:rsidR="00B8686D" w:rsidRPr="00F85326" w:rsidRDefault="00B8686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Одредбе овог пословника обавезне су за све чланове Савета родитеља и сва друга лица која присуствују седницама овог саветодавног органа. </w:t>
      </w:r>
    </w:p>
    <w:p w:rsidR="00B8686D" w:rsidRPr="00F85326" w:rsidRDefault="00B8686D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</w:p>
    <w:p w:rsidR="00B8686D" w:rsidRPr="00F85326" w:rsidRDefault="00B8686D" w:rsidP="00B8686D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Члан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Савет родитеља чине по један представник родитеља, односно другог законског заступника ученика сваког одељења. Свако одељење бира по једног представника у савет родитеља школе, јавним гласањем, већином гласова од укупног броја родитеља у одељењу.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 Изабрани су кандидати за које се изјаснила већина од укупног броја чланова савета родитеља.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Представници савета родитеља бирају се сваке школске године. </w:t>
      </w:r>
    </w:p>
    <w:p w:rsidR="00B8686D" w:rsidRPr="00F85326" w:rsidRDefault="00B8686D" w:rsidP="00B8686D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iCs/>
          <w:noProof/>
          <w:lang w:val="sr-Cyrl-CS"/>
        </w:rPr>
        <w:t>Мандат чланова Савета родитеља, председника и заменика председника је једна година.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3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noProof/>
          <w:lang w:val="sr-Cyrl-CS"/>
        </w:rPr>
        <w:t>Надлежност савет 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1) предлаже представнике родитеља ученика, односно другог законског заступника ученика у школски одбор;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2) предлаже свог представника у све обавезне тимове у школи;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3) предлаже органу управљања намену коришћења средстава остварених радом ученичке задруге и прикупљених од родитеља, односно другог законског заступника ученика;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4) учествује у поступку предлагања изборних садржаја и у поступку избора уџбеника;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5) разматра предлог школског програма, развојног плана, годишњег плана рада, разматра извештаје о остваривању програма образовања и васпитања, развојног плана и годишњег плана рада, спољашњем вредновању и самовредновању, завршном испиту, резултатима националног и међународног тестирања и унапређење квалитета образовно-васпитног рада;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6) разматра намену коришћења средстава од донација и од проширене делатности школе;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7) разматра и прати услове за рад школе, безбедност и заштиту ученика;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8) учествује у поступку прописивања мера безбедности ученика и правила понашања у школи;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9) разматра и прати услове за рад школе, услове за одрастање и учење, безбедност и заштиту ученика;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10) даје сагласност на програм и организовање екскурзије и разматра извештаје о њиховом остваривању;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11) разматра успех ученика, организује друштвени и забавни живот ученика, спортске и друге манифестације у школи;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12) предлаже представника и његовог заменика за општински савет родитеља; 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13) доноси свој пословник о раду</w:t>
      </w:r>
    </w:p>
    <w:p w:rsidR="00B8686D" w:rsidRPr="00F85326" w:rsidRDefault="00B8686D" w:rsidP="00B8686D">
      <w:pPr>
        <w:spacing w:after="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14) разматра и друга питања. </w:t>
      </w:r>
    </w:p>
    <w:p w:rsidR="00413D0D" w:rsidRPr="00F85326" w:rsidRDefault="00D5741E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упућује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директору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стручним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ученичком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парламенту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lastRenderedPageBreak/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4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јавне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одељења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присуствовати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остали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стручних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стручни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сарадници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ученичког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парламента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као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друга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лица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интерес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знањем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допринесу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5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одговоран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правилну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примену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одредаба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одговара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6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Сваки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савесним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доприноси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успешном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остваривању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Законом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стављени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надлежност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несавесно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неоправдано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одсуствује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више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године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ће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покренути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иницијативу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избор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другог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одељења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1" w:name="str_2"/>
      <w:bookmarkEnd w:id="1"/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САЗИВАЊЕ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 xml:space="preserve"> 7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конститутивну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њоме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руководи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верификације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мандата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заменика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Након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руководи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одсуству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заменик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Заменик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одсуству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потреби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најмање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полугодишта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обезбеди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адекватну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просторију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 xml:space="preserve"> 8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писмени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трећине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писмени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стручних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ученичког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парламента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случају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присуствују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подносиоца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 xml:space="preserve"> 9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сазивају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писменим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секретаријат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предложеним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обавештењем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часу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месту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материјалом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потребним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припрему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предстојећу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достави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најкасније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одређеног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Изузетно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природа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седница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заказати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хитном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поступку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телефонским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најкасније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један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одређеног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2" w:name="str_3"/>
      <w:bookmarkEnd w:id="2"/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lastRenderedPageBreak/>
        <w:t>ПРИПРЕМАЊЕ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10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заменик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сарадњи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стручним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припрема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11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састављању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рачуна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нарочито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томе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разматрају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Закону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статуту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спадају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надлежност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као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захтев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директора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стручних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или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је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потребно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мишљење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дневни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ред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обухвата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првенствено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време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одржавања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најактуелнија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рад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целини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дневни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ред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буде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сувише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обиман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све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његове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тачке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могу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обраде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тој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3" w:name="str_4"/>
      <w:bookmarkEnd w:id="3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ОДРЖАВАЊЕ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12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отвара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самом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почетку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присутност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одсутност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Седница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кворум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односно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уколико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присутна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већина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Након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утврђивања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кворума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разматра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претходне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разматра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усваја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13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ставове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одлуке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доноси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већином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14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правилу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јавно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осим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случају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предлажу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Изузетно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1.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одлучити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буде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15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Гласа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изјашњавају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"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"</w:t>
      </w:r>
      <w:r w:rsidRPr="00F85326">
        <w:rPr>
          <w:rFonts w:ascii="Tahoma" w:eastAsia="Times New Roman" w:hAnsi="Tahoma" w:cs="Tahoma"/>
          <w:noProof/>
          <w:lang w:val="sr-Cyrl-CS"/>
        </w:rPr>
        <w:t>против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" </w:t>
      </w:r>
      <w:r w:rsidRPr="00F85326">
        <w:rPr>
          <w:rFonts w:ascii="Tahoma" w:eastAsia="Times New Roman" w:hAnsi="Tahoma" w:cs="Tahoma"/>
          <w:noProof/>
          <w:lang w:val="sr-Cyrl-CS"/>
        </w:rPr>
        <w:t>предлога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уздржавају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издвоје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мишљење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питању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што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уноси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16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Јавно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дизањем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руке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појединачним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изјашњавање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завршеном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резултат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17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Тајно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предлога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спроводи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гласачким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листићима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наводе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предложени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азбучном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испред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заокруживањем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испред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lastRenderedPageBreak/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спроводи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резултат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трочлана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изабрана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претходи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Школског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одбора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предложена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 </w:t>
      </w:r>
      <w:r w:rsidRPr="00F85326">
        <w:rPr>
          <w:rFonts w:ascii="Tahoma" w:eastAsia="Times New Roman" w:hAnsi="Tahoma" w:cs="Tahoma"/>
          <w:noProof/>
          <w:lang w:val="sr-Cyrl-CS"/>
        </w:rPr>
        <w:t>која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добила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највећи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Ако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више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добије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гласање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само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док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кандидата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највећим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18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тајног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случају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прописаном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F85326" w:rsidRPr="00F85326">
        <w:rPr>
          <w:rFonts w:ascii="Tahoma" w:eastAsia="Times New Roman" w:hAnsi="Tahoma" w:cs="Tahoma"/>
          <w:noProof/>
          <w:lang w:val="sr-Cyrl-CS"/>
        </w:rPr>
        <w:t>14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став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2.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утврђују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већином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укупног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броја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19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води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даје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реч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усмерава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расправу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дискусију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тачки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Сваки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излагање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мишљења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тачки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дневног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конкретно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без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опширности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добијању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речи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r w:rsidRPr="00F85326">
        <w:rPr>
          <w:rFonts w:ascii="Tahoma" w:eastAsia="Times New Roman" w:hAnsi="Tahoma" w:cs="Tahoma"/>
          <w:noProof/>
          <w:lang w:val="sr-Cyrl-CS"/>
        </w:rPr>
        <w:t>Председник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прекине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излагање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удаљује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предмета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дискусије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захтева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конкретност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Сваки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пристојног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понашања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изражавања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нема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право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понашањем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било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ремети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20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Због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повреде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изрећи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следеће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мере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усмена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писмена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унета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одузимање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речи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удаљавање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21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Усмена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понашањем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нарушава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Писмена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унета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изречене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настави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нарушава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Мера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одузимања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речи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нарушава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пута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био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опоменут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Мера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удаљења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изриче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вређа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клевета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чланове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или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присутна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лица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поштује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изречену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меру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одузимања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речи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Default="00413D0D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понашањем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онемогућава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несметано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одржавање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B8686D" w:rsidRPr="00F85326">
        <w:rPr>
          <w:rFonts w:ascii="Tahoma" w:eastAsia="Times New Roman" w:hAnsi="Tahoma" w:cs="Tahoma"/>
          <w:noProof/>
          <w:lang w:val="sr-Cyrl-CS"/>
        </w:rPr>
        <w:t>.</w:t>
      </w:r>
    </w:p>
    <w:p w:rsidR="00F85326" w:rsidRPr="00F85326" w:rsidRDefault="00F85326" w:rsidP="00F85326">
      <w:pPr>
        <w:spacing w:after="0" w:line="240" w:lineRule="auto"/>
        <w:jc w:val="both"/>
        <w:rPr>
          <w:rFonts w:ascii="Tahoma" w:eastAsia="Times New Roman" w:hAnsi="Tahoma" w:cs="Tahoma"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4" w:name="str_5"/>
      <w:bookmarkEnd w:id="4"/>
      <w:r w:rsidRPr="00F85326">
        <w:rPr>
          <w:rFonts w:ascii="Tahoma" w:eastAsia="Times New Roman" w:hAnsi="Tahoma" w:cs="Tahoma"/>
          <w:b/>
          <w:bCs/>
          <w:noProof/>
          <w:lang w:val="sr-Cyrl-CS"/>
        </w:rPr>
        <w:t>ВОЂЕЊЕ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ЗАПИСНИКА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22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B8686D" w:rsidRPr="00F85326" w:rsidRDefault="00B8686D" w:rsidP="00F85326">
      <w:pPr>
        <w:jc w:val="both"/>
        <w:rPr>
          <w:rFonts w:ascii="Tahoma" w:hAnsi="Tahoma" w:cs="Tahoma"/>
          <w:lang w:val="sr-Cyrl-CS"/>
        </w:rPr>
      </w:pPr>
      <w:r w:rsidRPr="00F85326">
        <w:rPr>
          <w:rFonts w:ascii="Tahoma" w:hAnsi="Tahoma" w:cs="Tahoma"/>
          <w:lang w:val="sr-Cyrl-CS"/>
        </w:rPr>
        <w:t>Записник по правилу води секретар школе или стручни сарадник школе.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23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чува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архиви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записницима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осталих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органа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као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документ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трајне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вредности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24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Записник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доставља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сваком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позив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наредну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усваја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почетку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прве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наредне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DE505B" w:rsidRDefault="00DE505B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lastRenderedPageBreak/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25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F85326" w:rsidRPr="00DE505B" w:rsidRDefault="00D5741E" w:rsidP="00DE505B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Извод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записника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предлозима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питањима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ставовима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одлукама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објављује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огласној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табли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одржавања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којој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усвојен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обавезно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доставља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  <w:bookmarkStart w:id="5" w:name="str_6"/>
      <w:bookmarkEnd w:id="5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26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образовати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сталне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повремене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извршавања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појединих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надлежности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27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Састав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B8686D" w:rsidRPr="00F85326">
        <w:rPr>
          <w:rFonts w:ascii="Tahoma" w:eastAsia="Times New Roman" w:hAnsi="Tahoma" w:cs="Tahoma"/>
          <w:noProof/>
          <w:lang w:val="sr-Cyrl-CS"/>
        </w:rPr>
        <w:t>претходног 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њен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задатак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извршење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утврђује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приликом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образовања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Чланови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комисије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одговарају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F85326" w:rsidRDefault="00F85326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6" w:name="str_7"/>
      <w:bookmarkEnd w:id="6"/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ОСТАЛИ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ЗАДАЦИ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28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предлаже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Наставничком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већу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стручни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актив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развојно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планирање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Одређивање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јавним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гласањем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поступку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прописаним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Када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директор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образује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остваривање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одређеног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задатка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пројекта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програма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чији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треба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буде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Савета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избор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представника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складу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ставом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2.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члана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29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Поред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прописаних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Законом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статутом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Pr="00F85326">
        <w:rPr>
          <w:rFonts w:ascii="Tahoma" w:eastAsia="Times New Roman" w:hAnsi="Tahoma" w:cs="Tahoma"/>
          <w:noProof/>
          <w:lang w:val="sr-Cyrl-CS"/>
        </w:rPr>
        <w:t>Савет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може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својим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седницама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разматра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подстицања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ангажовања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: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решавању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питања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друштвеног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забавног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спортског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живота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учешћу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родитеља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реализовању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програма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културне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јавне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делатности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Школе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; </w:t>
      </w:r>
    </w:p>
    <w:p w:rsidR="00413D0D" w:rsidRPr="00F85326" w:rsidRDefault="00413D0D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-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ангажовању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на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прикупљању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финансијских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других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средстава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свим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другим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активностима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,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којима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се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побољшавају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услови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живота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и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рада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="00D5741E" w:rsidRPr="00F85326">
        <w:rPr>
          <w:rFonts w:ascii="Tahoma" w:eastAsia="Times New Roman" w:hAnsi="Tahoma" w:cs="Tahoma"/>
          <w:noProof/>
          <w:lang w:val="sr-Cyrl-CS"/>
        </w:rPr>
        <w:t>ученика</w:t>
      </w:r>
      <w:r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noProof/>
          <w:lang w:val="sr-Cyrl-CS"/>
        </w:rPr>
      </w:pPr>
      <w:bookmarkStart w:id="7" w:name="str_8"/>
      <w:bookmarkEnd w:id="7"/>
      <w:r w:rsidRPr="00F85326">
        <w:rPr>
          <w:rFonts w:ascii="Tahoma" w:eastAsia="Times New Roman" w:hAnsi="Tahoma" w:cs="Tahoma"/>
          <w:b/>
          <w:bCs/>
          <w:noProof/>
          <w:lang w:val="sr-Cyrl-CS"/>
        </w:rPr>
        <w:t>ЗАВРШНЕ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b/>
          <w:bCs/>
          <w:noProof/>
          <w:lang w:val="sr-Cyrl-CS"/>
        </w:rPr>
        <w:t>ОДРЕДБЕ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30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Измене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допуне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овог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врше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исти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начин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поступку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као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његово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доношење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D5741E" w:rsidP="00D5741E">
      <w:pPr>
        <w:spacing w:before="120" w:after="120" w:line="240" w:lineRule="auto"/>
        <w:jc w:val="center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b/>
          <w:bCs/>
          <w:noProof/>
          <w:lang w:val="sr-Cyrl-CS"/>
        </w:rPr>
        <w:t>Члан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  <w:r w:rsidR="00F85326">
        <w:rPr>
          <w:rFonts w:ascii="Tahoma" w:eastAsia="Times New Roman" w:hAnsi="Tahoma" w:cs="Tahoma"/>
          <w:b/>
          <w:bCs/>
          <w:noProof/>
          <w:lang w:val="sr-Cyrl-CS"/>
        </w:rPr>
        <w:t>31</w:t>
      </w:r>
      <w:r w:rsidR="00413D0D" w:rsidRPr="00F85326">
        <w:rPr>
          <w:rFonts w:ascii="Tahoma" w:eastAsia="Times New Roman" w:hAnsi="Tahoma" w:cs="Tahoma"/>
          <w:b/>
          <w:bCs/>
          <w:noProof/>
          <w:lang w:val="sr-Cyrl-CS"/>
        </w:rPr>
        <w:t xml:space="preserve"> </w:t>
      </w:r>
    </w:p>
    <w:p w:rsidR="00413D0D" w:rsidRPr="00F85326" w:rsidRDefault="00D5741E" w:rsidP="00F85326">
      <w:pPr>
        <w:spacing w:before="120" w:after="120" w:line="240" w:lineRule="auto"/>
        <w:jc w:val="both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Овај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пословник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ступа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снагу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осмог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од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објављивања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огласној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табли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. </w:t>
      </w:r>
    </w:p>
    <w:p w:rsidR="00413D0D" w:rsidRPr="00F85326" w:rsidRDefault="00413D0D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7"/>
        <w:gridCol w:w="2990"/>
        <w:gridCol w:w="4775"/>
      </w:tblGrid>
      <w:tr w:rsidR="00413D0D" w:rsidRPr="00F85326" w:rsidTr="00F85326">
        <w:trPr>
          <w:tblCellSpacing w:w="0" w:type="dxa"/>
        </w:trPr>
        <w:tc>
          <w:tcPr>
            <w:tcW w:w="1445" w:type="pct"/>
            <w:noWrap/>
            <w:hideMark/>
          </w:tcPr>
          <w:p w:rsidR="00F85326" w:rsidRDefault="00D5741E" w:rsidP="00F85326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У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="00F85326">
              <w:rPr>
                <w:rFonts w:ascii="Tahoma" w:eastAsia="Times New Roman" w:hAnsi="Tahoma" w:cs="Tahoma"/>
                <w:noProof/>
                <w:lang w:val="sr-Cyrl-CS"/>
              </w:rPr>
              <w:t>Старој Пазови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</w:p>
          <w:p w:rsidR="00F85326" w:rsidRDefault="00F85326" w:rsidP="00F85326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>
              <w:rPr>
                <w:rFonts w:ascii="Tahoma" w:eastAsia="Times New Roman" w:hAnsi="Tahoma" w:cs="Tahoma"/>
                <w:noProof/>
                <w:lang w:val="sr-Cyrl-CS"/>
              </w:rPr>
              <w:t>Дел.бр. ____________</w:t>
            </w:r>
          </w:p>
          <w:p w:rsidR="00413D0D" w:rsidRPr="00F85326" w:rsidRDefault="00D5741E" w:rsidP="00F85326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дана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__________</w:t>
            </w:r>
            <w:r w:rsidR="00F85326">
              <w:rPr>
                <w:rFonts w:ascii="Tahoma" w:eastAsia="Times New Roman" w:hAnsi="Tahoma" w:cs="Tahoma"/>
                <w:noProof/>
                <w:lang w:val="sr-Cyrl-CS"/>
              </w:rPr>
              <w:t>2018.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године</w:t>
            </w:r>
          </w:p>
        </w:tc>
        <w:tc>
          <w:tcPr>
            <w:tcW w:w="1369" w:type="pct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  </w:t>
            </w:r>
          </w:p>
        </w:tc>
        <w:tc>
          <w:tcPr>
            <w:tcW w:w="2186" w:type="pct"/>
            <w:noWrap/>
            <w:hideMark/>
          </w:tcPr>
          <w:p w:rsidR="00413D0D" w:rsidRDefault="00D5741E" w:rsidP="00D574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noProof/>
                <w:lang w:val="sr-Cyrl-CS"/>
              </w:rPr>
            </w:pP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ПРЕДСЕДНИК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САВЕТА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  <w:r w:rsidRPr="00F85326">
              <w:rPr>
                <w:rFonts w:ascii="Tahoma" w:eastAsia="Times New Roman" w:hAnsi="Tahoma" w:cs="Tahoma"/>
                <w:noProof/>
                <w:lang w:val="sr-Cyrl-CS"/>
              </w:rPr>
              <w:t>РОДИТЕЉА</w:t>
            </w:r>
            <w:r w:rsidR="00413D0D" w:rsidRPr="00F85326">
              <w:rPr>
                <w:rFonts w:ascii="Tahoma" w:eastAsia="Times New Roman" w:hAnsi="Tahoma" w:cs="Tahoma"/>
                <w:noProof/>
                <w:lang w:val="sr-Cyrl-CS"/>
              </w:rPr>
              <w:t xml:space="preserve"> </w:t>
            </w:r>
          </w:p>
          <w:p w:rsidR="00F85326" w:rsidRDefault="00F85326" w:rsidP="00D574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noProof/>
                <w:lang w:val="sr-Cyrl-CS"/>
              </w:rPr>
            </w:pPr>
            <w:r>
              <w:rPr>
                <w:rFonts w:ascii="Tahoma" w:eastAsia="Times New Roman" w:hAnsi="Tahoma" w:cs="Tahoma"/>
                <w:noProof/>
                <w:lang w:val="sr-Cyrl-CS"/>
              </w:rPr>
              <w:t>________________________________</w:t>
            </w:r>
          </w:p>
          <w:p w:rsidR="00F85326" w:rsidRPr="00F85326" w:rsidRDefault="00F85326" w:rsidP="00D574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noProof/>
                <w:lang w:val="sr-Cyrl-CS"/>
              </w:rPr>
            </w:pPr>
            <w:r>
              <w:rPr>
                <w:rFonts w:ascii="Tahoma" w:eastAsia="Times New Roman" w:hAnsi="Tahoma" w:cs="Tahoma"/>
                <w:noProof/>
                <w:lang w:val="sr-Cyrl-CS"/>
              </w:rPr>
              <w:t>Дукић Наташа</w:t>
            </w:r>
          </w:p>
        </w:tc>
      </w:tr>
      <w:tr w:rsidR="00413D0D" w:rsidRPr="00F85326" w:rsidTr="00F85326">
        <w:trPr>
          <w:trHeight w:val="23"/>
          <w:tblCellSpacing w:w="0" w:type="dxa"/>
        </w:trPr>
        <w:tc>
          <w:tcPr>
            <w:tcW w:w="0" w:type="auto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</w:p>
        </w:tc>
        <w:tc>
          <w:tcPr>
            <w:tcW w:w="1369" w:type="pct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</w:p>
        </w:tc>
        <w:tc>
          <w:tcPr>
            <w:tcW w:w="2186" w:type="pct"/>
            <w:hideMark/>
          </w:tcPr>
          <w:p w:rsidR="00413D0D" w:rsidRPr="00F85326" w:rsidRDefault="00413D0D" w:rsidP="00D5741E">
            <w:pPr>
              <w:spacing w:before="120" w:after="120" w:line="240" w:lineRule="auto"/>
              <w:rPr>
                <w:rFonts w:ascii="Tahoma" w:eastAsia="Times New Roman" w:hAnsi="Tahoma" w:cs="Tahoma"/>
                <w:noProof/>
                <w:lang w:val="sr-Cyrl-CS"/>
              </w:rPr>
            </w:pPr>
          </w:p>
        </w:tc>
      </w:tr>
    </w:tbl>
    <w:p w:rsidR="00A47987" w:rsidRDefault="00A47987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</w:p>
    <w:p w:rsidR="00413D0D" w:rsidRPr="00F85326" w:rsidRDefault="00D5741E" w:rsidP="00D5741E">
      <w:pPr>
        <w:spacing w:before="120" w:after="120" w:line="240" w:lineRule="auto"/>
        <w:rPr>
          <w:rFonts w:ascii="Tahoma" w:eastAsia="Times New Roman" w:hAnsi="Tahoma" w:cs="Tahoma"/>
          <w:noProof/>
          <w:lang w:val="sr-Cyrl-CS"/>
        </w:rPr>
      </w:pPr>
      <w:r w:rsidRPr="00F85326">
        <w:rPr>
          <w:rFonts w:ascii="Tahoma" w:eastAsia="Times New Roman" w:hAnsi="Tahoma" w:cs="Tahoma"/>
          <w:noProof/>
          <w:lang w:val="sr-Cyrl-CS"/>
        </w:rPr>
        <w:t>Пословник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је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објављен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огласној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табли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Школе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  <w:r w:rsidRPr="00F85326">
        <w:rPr>
          <w:rFonts w:ascii="Tahoma" w:eastAsia="Times New Roman" w:hAnsi="Tahoma" w:cs="Tahoma"/>
          <w:noProof/>
          <w:lang w:val="sr-Cyrl-CS"/>
        </w:rPr>
        <w:t>дана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__________ </w:t>
      </w:r>
      <w:r w:rsidRPr="00F85326">
        <w:rPr>
          <w:rFonts w:ascii="Tahoma" w:eastAsia="Times New Roman" w:hAnsi="Tahoma" w:cs="Tahoma"/>
          <w:noProof/>
          <w:lang w:val="sr-Cyrl-CS"/>
        </w:rPr>
        <w:t>године</w:t>
      </w:r>
      <w:r w:rsidR="00413D0D" w:rsidRPr="00F85326">
        <w:rPr>
          <w:rFonts w:ascii="Tahoma" w:eastAsia="Times New Roman" w:hAnsi="Tahoma" w:cs="Tahoma"/>
          <w:noProof/>
          <w:lang w:val="sr-Cyrl-CS"/>
        </w:rPr>
        <w:t xml:space="preserve"> </w:t>
      </w:r>
    </w:p>
    <w:sectPr w:rsidR="00413D0D" w:rsidRPr="00F85326" w:rsidSect="00D5741E">
      <w:pgSz w:w="12240" w:h="15840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3D0D"/>
    <w:rsid w:val="00413D0D"/>
    <w:rsid w:val="00A47987"/>
    <w:rsid w:val="00B8686D"/>
    <w:rsid w:val="00D5741E"/>
    <w:rsid w:val="00DE505B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13D0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413D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413D0D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413D0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tekst">
    <w:name w:val="1tekst"/>
    <w:basedOn w:val="Normal"/>
    <w:rsid w:val="00F8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6</cp:revision>
  <cp:lastPrinted>2018-04-10T08:25:00Z</cp:lastPrinted>
  <dcterms:created xsi:type="dcterms:W3CDTF">2018-04-10T07:00:00Z</dcterms:created>
  <dcterms:modified xsi:type="dcterms:W3CDTF">2018-04-10T09:47:00Z</dcterms:modified>
</cp:coreProperties>
</file>