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7" w:rsidRDefault="000754A7" w:rsidP="000754A7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СТАТ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ИСТИКА</w:t>
      </w:r>
    </w:p>
    <w:p w:rsidR="000754A7" w:rsidRDefault="000754A7" w:rsidP="000754A7">
      <w:pPr>
        <w:spacing w:line="200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321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0754A7" w:rsidRDefault="000754A7" w:rsidP="000754A7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Статистика је стицање знања о економским појавама,њиховим</w:t>
      </w:r>
    </w:p>
    <w:p w:rsidR="000754A7" w:rsidRDefault="000754A7" w:rsidP="000754A7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правилностима</w:t>
      </w:r>
      <w:proofErr w:type="spellEnd"/>
      <w:r>
        <w:rPr>
          <w:rFonts w:ascii="Times New Roman" w:eastAsia="Times New Roman" w:hAnsi="Times New Roman"/>
          <w:sz w:val="24"/>
        </w:rPr>
        <w:t xml:space="preserve"> и законитостима,континуирано праћење и анализирање њиховог понашања</w:t>
      </w:r>
    </w:p>
    <w:p w:rsidR="000754A7" w:rsidRDefault="000754A7" w:rsidP="000754A7">
      <w:pPr>
        <w:spacing w:line="12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numPr>
          <w:ilvl w:val="1"/>
          <w:numId w:val="1"/>
        </w:numPr>
        <w:tabs>
          <w:tab w:val="left" w:pos="509"/>
        </w:tabs>
        <w:spacing w:line="237" w:lineRule="auto"/>
        <w:ind w:left="320" w:right="14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формирање вредносних ставова који доприносе развоју економске писмености неопходне за рад у савременом друштву, као и формирању одговорне,прецизне,рационалне особе кроз стицање функционалних знања о основним техникама посматрања и праћења економских појава.</w:t>
      </w:r>
    </w:p>
    <w:p w:rsidR="000754A7" w:rsidRDefault="000754A7" w:rsidP="000754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54A7" w:rsidRDefault="000754A7" w:rsidP="000754A7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предмета Статистика су да ученици:</w:t>
      </w:r>
    </w:p>
    <w:p w:rsidR="000754A7" w:rsidRDefault="000754A7" w:rsidP="000754A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754A7" w:rsidRDefault="000754A7" w:rsidP="000754A7">
      <w:pPr>
        <w:numPr>
          <w:ilvl w:val="0"/>
          <w:numId w:val="1"/>
        </w:numPr>
        <w:tabs>
          <w:tab w:val="left" w:pos="580"/>
        </w:tabs>
        <w:spacing w:line="234" w:lineRule="auto"/>
        <w:ind w:left="580" w:right="480" w:hanging="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прикупљању,обради и анализирању података о друштвеним и економским појавама</w:t>
      </w:r>
    </w:p>
    <w:p w:rsidR="000754A7" w:rsidRDefault="000754A7" w:rsidP="000754A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754A7" w:rsidRDefault="000754A7" w:rsidP="000754A7">
      <w:pPr>
        <w:numPr>
          <w:ilvl w:val="0"/>
          <w:numId w:val="1"/>
        </w:numPr>
        <w:tabs>
          <w:tab w:val="left" w:pos="580"/>
        </w:tabs>
        <w:spacing w:line="234" w:lineRule="auto"/>
        <w:ind w:left="580" w:right="1480" w:hanging="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технике посматрања, груписања и анализирања података применом статистичких метода</w:t>
      </w:r>
    </w:p>
    <w:p w:rsidR="000754A7" w:rsidRDefault="000754A7" w:rsidP="000754A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754A7" w:rsidRDefault="000754A7" w:rsidP="000754A7">
      <w:pPr>
        <w:numPr>
          <w:ilvl w:val="0"/>
          <w:numId w:val="1"/>
        </w:numPr>
        <w:tabs>
          <w:tab w:val="left" w:pos="580"/>
        </w:tabs>
        <w:spacing w:line="234" w:lineRule="auto"/>
        <w:ind w:left="580" w:right="960" w:hanging="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важност поштовања принципа уредности,тачности,ажурности приликом обављања статистичких послова</w:t>
      </w:r>
    </w:p>
    <w:p w:rsidR="000754A7" w:rsidRDefault="000754A7" w:rsidP="000754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54A7" w:rsidRDefault="000754A7" w:rsidP="000754A7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9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значај анализирања и извођења правилних закључака о економским појавама</w:t>
      </w:r>
    </w:p>
    <w:p w:rsidR="000754A7" w:rsidRPr="000754A7" w:rsidRDefault="000754A7" w:rsidP="000754A7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0754A7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0754A7" w:rsidRPr="000754A7" w:rsidRDefault="000754A7" w:rsidP="000754A7">
      <w:pPr>
        <w:pStyle w:val="ListParagraph"/>
        <w:spacing w:line="130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0754A7" w:rsidRPr="000754A7" w:rsidRDefault="000754A7" w:rsidP="000754A7">
      <w:pPr>
        <w:pStyle w:val="ListParagraph"/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0754A7">
        <w:rPr>
          <w:rFonts w:ascii="Times New Roman" w:eastAsia="Times New Roman" w:hAnsi="Times New Roman"/>
          <w:b/>
          <w:color w:val="FF0000"/>
          <w:sz w:val="24"/>
        </w:rPr>
        <w:t>I V РАЗРЕД</w:t>
      </w:r>
    </w:p>
    <w:p w:rsidR="000754A7" w:rsidRPr="000754A7" w:rsidRDefault="000754A7" w:rsidP="000754A7">
      <w:pPr>
        <w:pStyle w:val="ListParagraph"/>
        <w:spacing w:line="271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0754A7" w:rsidRPr="000754A7" w:rsidRDefault="000754A7" w:rsidP="000754A7">
      <w:pPr>
        <w:pStyle w:val="ListParagraph"/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0754A7">
        <w:rPr>
          <w:rFonts w:ascii="Times New Roman" w:eastAsia="Times New Roman" w:hAnsi="Times New Roman"/>
          <w:b/>
          <w:color w:val="FF0000"/>
          <w:sz w:val="24"/>
        </w:rPr>
        <w:t>(2 часа недељно, 64 часова годишње)</w:t>
      </w:r>
    </w:p>
    <w:p w:rsidR="000754A7" w:rsidRPr="000754A7" w:rsidRDefault="000754A7" w:rsidP="000754A7">
      <w:pPr>
        <w:pStyle w:val="ListParagraph"/>
        <w:spacing w:line="396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ПОЈАМ,ПРЕДМЕТ И ЗНАЧАЈ СТАТИСТИКЕ (2)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3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22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и карактеристике статистике као научног метода. Предмет и задаци статистике у истраживању друштвених и </w:t>
      </w:r>
      <w:proofErr w:type="spellStart"/>
      <w:r w:rsidRPr="000754A7">
        <w:rPr>
          <w:rFonts w:ascii="Times New Roman" w:eastAsia="Times New Roman" w:hAnsi="Times New Roman"/>
          <w:sz w:val="24"/>
        </w:rPr>
        <w:t>економскх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појава. Организација статистичке службе у Србији</w:t>
      </w:r>
      <w:r w:rsidRPr="000754A7">
        <w:rPr>
          <w:rFonts w:ascii="Times New Roman" w:eastAsia="Times New Roman" w:hAnsi="Times New Roman"/>
          <w:color w:val="FF0000"/>
          <w:sz w:val="24"/>
        </w:rPr>
        <w:t>.</w:t>
      </w:r>
      <w:r w:rsidRPr="000754A7">
        <w:rPr>
          <w:rFonts w:ascii="Times New Roman" w:eastAsia="Times New Roman" w:hAnsi="Times New Roman"/>
          <w:sz w:val="24"/>
        </w:rPr>
        <w:t xml:space="preserve"> Фазе статистичких истраживања.</w:t>
      </w: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СТАТИСТИЧКО ПОСМАТРАЊЕ (3)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7" w:lineRule="auto"/>
        <w:ind w:right="34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Припреме посматрања — програм посматрања и планирања организације истраживања. Статистички скуп и јединице посматрања. Обележја посматрања. Извештајна јединица. Методи посматрања — пописани, извештајни, анкета и узорак. Извори и начини снимања података. Статистички упитник, контрола прикупљених података.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25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СРЕЂИВАЊЕ И ГРУПИСАЊЕ ПОДАТАКА (4)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22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и фазе сређиван»а и груписања. Груписање података и формирање статистичких серија. Врсте серија — </w:t>
      </w:r>
      <w:proofErr w:type="spellStart"/>
      <w:r w:rsidRPr="000754A7">
        <w:rPr>
          <w:rFonts w:ascii="Times New Roman" w:eastAsia="Times New Roman" w:hAnsi="Times New Roman"/>
          <w:sz w:val="24"/>
        </w:rPr>
        <w:t>атрибутивне</w:t>
      </w:r>
      <w:proofErr w:type="spellEnd"/>
      <w:r w:rsidRPr="000754A7">
        <w:rPr>
          <w:rFonts w:ascii="Times New Roman" w:eastAsia="Times New Roman" w:hAnsi="Times New Roman"/>
          <w:sz w:val="24"/>
        </w:rPr>
        <w:t>, серије дистрибуције фреквенције, географске серије и временске серије. Техника сређивања и обраде података.</w:t>
      </w:r>
    </w:p>
    <w:p w:rsidR="000754A7" w:rsidRPr="000754A7" w:rsidRDefault="000754A7" w:rsidP="000754A7">
      <w:pPr>
        <w:pStyle w:val="ListParagraph"/>
        <w:spacing w:line="20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20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ПРИКАЗИВАЊЕ СТАТИСТИЧКИХ ПОДАТАКА (3)</w:t>
      </w:r>
    </w:p>
    <w:p w:rsidR="000754A7" w:rsidRPr="000754A7" w:rsidRDefault="000754A7" w:rsidP="000754A7">
      <w:pPr>
        <w:pStyle w:val="ListParagraph"/>
        <w:spacing w:line="13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Статистичке табеле — правила састављања табеле и врсте табела. Графичко приказивање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38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— појам, сврха и врсте. Дијаграми — линијски и површински (једноставни и вишеструки стубићи, </w:t>
      </w:r>
      <w:proofErr w:type="spellStart"/>
      <w:r w:rsidRPr="000754A7">
        <w:rPr>
          <w:rFonts w:ascii="Times New Roman" w:eastAsia="Times New Roman" w:hAnsi="Times New Roman"/>
          <w:sz w:val="24"/>
        </w:rPr>
        <w:t>сметријски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графикон, квадрат и </w:t>
      </w:r>
      <w:r w:rsidRPr="000754A7">
        <w:rPr>
          <w:rFonts w:ascii="Times New Roman" w:eastAsia="Times New Roman" w:hAnsi="Times New Roman"/>
          <w:sz w:val="24"/>
        </w:rPr>
        <w:lastRenderedPageBreak/>
        <w:t xml:space="preserve">кругови, </w:t>
      </w:r>
      <w:proofErr w:type="spellStart"/>
      <w:r w:rsidRPr="000754A7">
        <w:rPr>
          <w:rFonts w:ascii="Times New Roman" w:eastAsia="Times New Roman" w:hAnsi="Times New Roman"/>
          <w:sz w:val="24"/>
        </w:rPr>
        <w:t>трафикони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структуре у кругу, у полукруговима). </w:t>
      </w:r>
      <w:proofErr w:type="spellStart"/>
      <w:r w:rsidRPr="000754A7">
        <w:rPr>
          <w:rFonts w:ascii="Times New Roman" w:eastAsia="Times New Roman" w:hAnsi="Times New Roman"/>
          <w:sz w:val="24"/>
        </w:rPr>
        <w:t>Картограми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. Прикази сликом — </w:t>
      </w:r>
      <w:proofErr w:type="spellStart"/>
      <w:r w:rsidRPr="000754A7">
        <w:rPr>
          <w:rFonts w:ascii="Times New Roman" w:eastAsia="Times New Roman" w:hAnsi="Times New Roman"/>
          <w:sz w:val="24"/>
        </w:rPr>
        <w:t>пикрограми</w:t>
      </w:r>
      <w:proofErr w:type="spellEnd"/>
      <w:r w:rsidRPr="000754A7">
        <w:rPr>
          <w:rFonts w:ascii="Times New Roman" w:eastAsia="Times New Roman" w:hAnsi="Times New Roman"/>
          <w:sz w:val="24"/>
        </w:rPr>
        <w:t>...</w:t>
      </w:r>
    </w:p>
    <w:p w:rsidR="000754A7" w:rsidRPr="000754A7" w:rsidRDefault="000754A7" w:rsidP="000754A7">
      <w:pPr>
        <w:pStyle w:val="ListParagraph"/>
        <w:spacing w:line="20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25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СРЕДЊЕ ВРЕДНОСТИ (5)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7" w:lineRule="auto"/>
        <w:ind w:right="420"/>
        <w:jc w:val="both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и врсте израчунатих и </w:t>
      </w:r>
      <w:proofErr w:type="spellStart"/>
      <w:r w:rsidRPr="000754A7">
        <w:rPr>
          <w:rFonts w:ascii="Times New Roman" w:eastAsia="Times New Roman" w:hAnsi="Times New Roman"/>
          <w:sz w:val="24"/>
        </w:rPr>
        <w:t>позиционих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средњих вредности. Принцип хомогености при израчунавању средњих вредности </w:t>
      </w:r>
      <w:proofErr w:type="spellStart"/>
      <w:r w:rsidRPr="000754A7">
        <w:rPr>
          <w:rFonts w:ascii="Times New Roman" w:eastAsia="Times New Roman" w:hAnsi="Times New Roman"/>
          <w:sz w:val="24"/>
        </w:rPr>
        <w:t>Аритеметичка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средина из </w:t>
      </w:r>
      <w:proofErr w:type="spellStart"/>
      <w:r w:rsidRPr="000754A7">
        <w:rPr>
          <w:rFonts w:ascii="Times New Roman" w:eastAsia="Times New Roman" w:hAnsi="Times New Roman"/>
          <w:sz w:val="24"/>
        </w:rPr>
        <w:t>негруписаних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и груписаних података. Геометријска средина из </w:t>
      </w:r>
      <w:proofErr w:type="spellStart"/>
      <w:r w:rsidRPr="000754A7">
        <w:rPr>
          <w:rFonts w:ascii="Times New Roman" w:eastAsia="Times New Roman" w:hAnsi="Times New Roman"/>
          <w:sz w:val="24"/>
        </w:rPr>
        <w:t>негруписаних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података и њена примена. Хармонијска средина. </w:t>
      </w:r>
      <w:proofErr w:type="spellStart"/>
      <w:r w:rsidRPr="000754A7">
        <w:rPr>
          <w:rFonts w:ascii="Times New Roman" w:eastAsia="Times New Roman" w:hAnsi="Times New Roman"/>
          <w:sz w:val="24"/>
        </w:rPr>
        <w:t>Медијана</w:t>
      </w:r>
      <w:proofErr w:type="spellEnd"/>
      <w:r w:rsidRPr="000754A7">
        <w:rPr>
          <w:rFonts w:ascii="Times New Roman" w:eastAsia="Times New Roman" w:hAnsi="Times New Roman"/>
          <w:sz w:val="24"/>
        </w:rPr>
        <w:t>. Модус.</w:t>
      </w:r>
    </w:p>
    <w:p w:rsidR="000754A7" w:rsidRPr="000754A7" w:rsidRDefault="000754A7" w:rsidP="000754A7">
      <w:pPr>
        <w:pStyle w:val="ListParagraph"/>
        <w:spacing w:line="27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МЕРЕ ДИСПЕРЗИЈЕ (3)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4" w:lineRule="auto"/>
        <w:ind w:right="44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дисперзије и </w:t>
      </w:r>
      <w:proofErr w:type="spellStart"/>
      <w:r w:rsidRPr="000754A7">
        <w:rPr>
          <w:rFonts w:ascii="Times New Roman" w:eastAsia="Times New Roman" w:hAnsi="Times New Roman"/>
          <w:sz w:val="24"/>
        </w:rPr>
        <w:t>њеко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мерење. Апсолутне мере дисперзије — варијанта и стандардна девијација. Релативна мера дисперзије — коефицијент варијације.</w:t>
      </w:r>
    </w:p>
    <w:p w:rsidR="000754A7" w:rsidRPr="000754A7" w:rsidRDefault="000754A7" w:rsidP="000754A7">
      <w:pPr>
        <w:pStyle w:val="ListParagraph"/>
        <w:spacing w:line="275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РЕЛАТИВНИ БРОЈЕВИ (4)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8" w:lineRule="auto"/>
        <w:ind w:right="12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Појам, врсте и значај статистичких релативних бројева. Показатељи структуре. Индекси — појам и врсте. Индекси према циљу упоређивања. Базни и ланчани индекси. </w:t>
      </w:r>
      <w:proofErr w:type="spellStart"/>
      <w:r w:rsidRPr="000754A7">
        <w:rPr>
          <w:rFonts w:ascii="Times New Roman" w:eastAsia="Times New Roman" w:hAnsi="Times New Roman"/>
          <w:sz w:val="24"/>
        </w:rPr>
        <w:t>Индвидуални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и групни индекси (уопште и методу групних индекса и истраживања помоћу </w:t>
      </w:r>
      <w:proofErr w:type="spellStart"/>
      <w:r w:rsidRPr="000754A7">
        <w:rPr>
          <w:rFonts w:ascii="Times New Roman" w:eastAsia="Times New Roman" w:hAnsi="Times New Roman"/>
          <w:sz w:val="24"/>
        </w:rPr>
        <w:t>групнх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индекса). Статистички коефицијенти (коефицијенти природног кретања становништва, густина насељености, коефицијенти интензитета значајни као показатељи </w:t>
      </w:r>
      <w:proofErr w:type="spellStart"/>
      <w:r w:rsidRPr="000754A7">
        <w:rPr>
          <w:rFonts w:ascii="Times New Roman" w:eastAsia="Times New Roman" w:hAnsi="Times New Roman"/>
          <w:sz w:val="24"/>
        </w:rPr>
        <w:t>животиог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стандарда и степена развијености земље).</w:t>
      </w:r>
    </w:p>
    <w:p w:rsidR="000754A7" w:rsidRPr="000754A7" w:rsidRDefault="000754A7" w:rsidP="000754A7">
      <w:pPr>
        <w:pStyle w:val="ListParagraph"/>
        <w:spacing w:line="27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ИСПИТИВАЊЕ ДИНАМИКЕ ПОЈАВА (6 )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Апсолутни показатељи динамике појава (средњи </w:t>
      </w:r>
      <w:proofErr w:type="spellStart"/>
      <w:r w:rsidRPr="000754A7">
        <w:rPr>
          <w:rFonts w:ascii="Times New Roman" w:eastAsia="Times New Roman" w:hAnsi="Times New Roman"/>
          <w:sz w:val="24"/>
        </w:rPr>
        <w:t>апсолутпи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ниво и средњи апсолутни раст).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Индекси као показатељи динамике производње, промета цена, запошљавања.</w:t>
      </w:r>
    </w:p>
    <w:p w:rsidR="000754A7" w:rsidRPr="000754A7" w:rsidRDefault="000754A7" w:rsidP="000754A7">
      <w:pPr>
        <w:pStyle w:val="ListParagraph"/>
        <w:spacing w:line="276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ИСПИТИВАЊЕ ВЕЗА ИЗМЕЂУ ПОЈАВА (5)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34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</w:t>
      </w:r>
      <w:proofErr w:type="spellStart"/>
      <w:r w:rsidRPr="000754A7">
        <w:rPr>
          <w:rFonts w:ascii="Times New Roman" w:eastAsia="Times New Roman" w:hAnsi="Times New Roman"/>
          <w:sz w:val="24"/>
        </w:rPr>
        <w:t>квантитета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зависности међу појавама. Мерење степена квантитативног слагања појава коефицијентом и релације. Израчунавање коефицијента корелације. Израчунавање коефицијента корелације методом коефицијента.</w:t>
      </w: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УВОД У ОСНОВЕ ПОСЛОВНЕ СТАТИСТИКЕ (2)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tabs>
          <w:tab w:val="left" w:pos="952"/>
        </w:tabs>
        <w:spacing w:line="13" w:lineRule="exact"/>
        <w:rPr>
          <w:rFonts w:ascii="Times New Roman" w:eastAsia="Times New Roman" w:hAnsi="Times New Roman"/>
        </w:rPr>
      </w:pPr>
      <w:r w:rsidRPr="000754A7">
        <w:rPr>
          <w:rFonts w:ascii="Times New Roman" w:eastAsia="Times New Roman" w:hAnsi="Times New Roman"/>
        </w:rPr>
        <w:tab/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22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Појам пословне статистике. Извори података, задаци и организација статистичке службе. </w:t>
      </w:r>
      <w:proofErr w:type="spellStart"/>
      <w:r w:rsidRPr="000754A7">
        <w:rPr>
          <w:rFonts w:ascii="Times New Roman" w:eastAsia="Times New Roman" w:hAnsi="Times New Roman"/>
          <w:sz w:val="24"/>
        </w:rPr>
        <w:t>слености</w:t>
      </w:r>
      <w:proofErr w:type="spellEnd"/>
      <w:r w:rsidRPr="000754A7">
        <w:rPr>
          <w:rFonts w:ascii="Times New Roman" w:eastAsia="Times New Roman" w:hAnsi="Times New Roman"/>
          <w:sz w:val="24"/>
        </w:rPr>
        <w:t>. Испитивање развојних тенденција појава. Појам тренда и изналажење линеарног тренда.</w:t>
      </w: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СТАТИСТИЧКО ОБУХВАТАЊЕ ЗАПОСЛЕНИХ РАДНИКА (10)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6" w:lineRule="auto"/>
        <w:ind w:right="380"/>
        <w:jc w:val="both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Бројно стање запослених. Структуре запослених и </w:t>
      </w:r>
      <w:proofErr w:type="spellStart"/>
      <w:r w:rsidRPr="000754A7">
        <w:rPr>
          <w:rFonts w:ascii="Times New Roman" w:eastAsia="Times New Roman" w:hAnsi="Times New Roman"/>
          <w:sz w:val="24"/>
        </w:rPr>
        <w:t>квалификацији</w:t>
      </w:r>
      <w:proofErr w:type="spellEnd"/>
      <w:r w:rsidRPr="000754A7">
        <w:rPr>
          <w:rFonts w:ascii="Times New Roman" w:eastAsia="Times New Roman" w:hAnsi="Times New Roman"/>
          <w:sz w:val="24"/>
        </w:rPr>
        <w:t>, радном стажу, полу и старости. Свођење на условног радника. Кретање броја запослених радника. Радно време запослених и њихово искоришћење.</w:t>
      </w:r>
    </w:p>
    <w:p w:rsidR="000754A7" w:rsidRPr="000754A7" w:rsidRDefault="000754A7" w:rsidP="000754A7">
      <w:pPr>
        <w:pStyle w:val="ListParagraph"/>
        <w:spacing w:line="27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СТАТИСТИЧКО ОБУХВАТАЊЕ ОСНОВНИХ СРЕДСТАВА (7)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7" w:lineRule="auto"/>
        <w:ind w:right="14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Натурално и вредносно изражавање производа и промета, односно услуга. Утврђивање укупне вредности производње (односно промета или услуга), друштвеног производа и нето продукта. Приказивање структуре производње (односно промета или услуга) по битним обележјима. </w:t>
      </w:r>
      <w:r w:rsidRPr="000754A7">
        <w:rPr>
          <w:rFonts w:ascii="Times New Roman" w:eastAsia="Times New Roman" w:hAnsi="Times New Roman"/>
          <w:sz w:val="24"/>
        </w:rPr>
        <w:lastRenderedPageBreak/>
        <w:t xml:space="preserve">Приказивање динамике производње (односно промета и услуга). Мерење извршења плана </w:t>
      </w:r>
      <w:proofErr w:type="spellStart"/>
      <w:r w:rsidRPr="000754A7">
        <w:rPr>
          <w:rFonts w:ascii="Times New Roman" w:eastAsia="Times New Roman" w:hAnsi="Times New Roman"/>
          <w:sz w:val="24"/>
        </w:rPr>
        <w:t>производгм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односно промета или услуга) методом индекса.</w:t>
      </w:r>
    </w:p>
    <w:p w:rsidR="000754A7" w:rsidRPr="000754A7" w:rsidRDefault="000754A7" w:rsidP="000754A7">
      <w:pPr>
        <w:pStyle w:val="ListParagraph"/>
        <w:spacing w:line="200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259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СТАТИСТИЧКО ОБУХВАТАЊЕ ПРОДУКТИВНОСТИ РАДА (5)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4" w:lineRule="auto"/>
        <w:ind w:right="4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 xml:space="preserve">Методи мерења нивоа продуктивности рада, индекса </w:t>
      </w:r>
      <w:proofErr w:type="spellStart"/>
      <w:r w:rsidRPr="000754A7">
        <w:rPr>
          <w:rFonts w:ascii="Times New Roman" w:eastAsia="Times New Roman" w:hAnsi="Times New Roman"/>
          <w:sz w:val="24"/>
        </w:rPr>
        <w:t>продуктивностн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рада (индивидуални и групни).</w:t>
      </w:r>
    </w:p>
    <w:p w:rsidR="000754A7" w:rsidRPr="000754A7" w:rsidRDefault="000754A7" w:rsidP="000754A7">
      <w:pPr>
        <w:pStyle w:val="ListParagraph"/>
        <w:spacing w:line="278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spacing w:line="0" w:lineRule="atLeast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СТАТИСТИКА ЛИЧНИХ ДОХОДАКА (5)</w:t>
      </w: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</w:rPr>
      </w:pPr>
    </w:p>
    <w:p w:rsidR="000754A7" w:rsidRPr="000754A7" w:rsidRDefault="000754A7" w:rsidP="000754A7">
      <w:pPr>
        <w:pStyle w:val="ListParagraph"/>
        <w:numPr>
          <w:ilvl w:val="0"/>
          <w:numId w:val="1"/>
        </w:numPr>
        <w:spacing w:line="233" w:lineRule="auto"/>
        <w:ind w:right="1160"/>
        <w:rPr>
          <w:rFonts w:ascii="Times New Roman" w:eastAsia="Times New Roman" w:hAnsi="Times New Roman"/>
          <w:sz w:val="24"/>
        </w:rPr>
      </w:pPr>
      <w:r w:rsidRPr="000754A7">
        <w:rPr>
          <w:rFonts w:ascii="Times New Roman" w:eastAsia="Times New Roman" w:hAnsi="Times New Roman"/>
          <w:sz w:val="24"/>
        </w:rPr>
        <w:t>Појам номиналног и реалног чистог дохотка. Чисти лични доходак по раднику — номинални и реални (</w:t>
      </w:r>
      <w:proofErr w:type="spellStart"/>
      <w:r w:rsidRPr="000754A7">
        <w:rPr>
          <w:rFonts w:ascii="Times New Roman" w:eastAsia="Times New Roman" w:hAnsi="Times New Roman"/>
          <w:sz w:val="24"/>
        </w:rPr>
        <w:t>полумсечни</w:t>
      </w:r>
      <w:proofErr w:type="spellEnd"/>
      <w:r w:rsidRPr="000754A7">
        <w:rPr>
          <w:rFonts w:ascii="Times New Roman" w:eastAsia="Times New Roman" w:hAnsi="Times New Roman"/>
          <w:sz w:val="24"/>
        </w:rPr>
        <w:t xml:space="preserve"> лични доходак). Индекси личних доходака.</w:t>
      </w:r>
    </w:p>
    <w:p w:rsidR="00E543C8" w:rsidRDefault="00E543C8">
      <w:pPr>
        <w:rPr>
          <w:lang w:val="sr-Cyrl-CS"/>
        </w:rPr>
      </w:pPr>
    </w:p>
    <w:p w:rsidR="000754A7" w:rsidRPr="000754A7" w:rsidRDefault="000754A7" w:rsidP="000754A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754A7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p w:rsidR="000754A7" w:rsidRDefault="000754A7" w:rsidP="000754A7">
      <w:pPr>
        <w:spacing w:line="12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предмета </w:t>
      </w:r>
      <w:proofErr w:type="spellStart"/>
      <w:r>
        <w:rPr>
          <w:rFonts w:ascii="Times New Roman" w:eastAsia="Times New Roman" w:hAnsi="Times New Roman"/>
          <w:sz w:val="24"/>
        </w:rPr>
        <w:t>стастистика</w:t>
      </w:r>
      <w:proofErr w:type="spellEnd"/>
      <w:r>
        <w:rPr>
          <w:rFonts w:ascii="Times New Roman" w:eastAsia="Times New Roman" w:hAnsi="Times New Roman"/>
          <w:sz w:val="24"/>
        </w:rPr>
        <w:t xml:space="preserve">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0754A7" w:rsidRDefault="000754A7" w:rsidP="000754A7">
      <w:pPr>
        <w:spacing w:line="21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основи економије. Ученицима треба стално указивати на ту везу, и по могућности, са другим наставницима организовати тематске часове. На тај начин знања, ставови, вредности и вештине стечене у оквиру наставе статистика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0754A7" w:rsidRDefault="000754A7" w:rsidP="000754A7">
      <w:pPr>
        <w:spacing w:line="15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0754A7" w:rsidRDefault="000754A7" w:rsidP="000754A7">
      <w:pPr>
        <w:spacing w:line="16" w:lineRule="exact"/>
        <w:rPr>
          <w:rFonts w:ascii="Times New Roman" w:eastAsia="Times New Roman" w:hAnsi="Times New Roman"/>
        </w:rPr>
      </w:pPr>
    </w:p>
    <w:p w:rsidR="000754A7" w:rsidRDefault="000754A7" w:rsidP="000754A7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0754A7" w:rsidRPr="000754A7" w:rsidRDefault="000754A7">
      <w:pPr>
        <w:rPr>
          <w:lang w:val="sr-Cyrl-CS"/>
        </w:rPr>
      </w:pPr>
    </w:p>
    <w:sectPr w:rsidR="000754A7" w:rsidRPr="0007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3C5991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7"/>
    <w:rsid w:val="000754A7"/>
    <w:rsid w:val="006225F6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A7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A7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2019-03-28T04:59:00Z</dcterms:created>
  <dcterms:modified xsi:type="dcterms:W3CDTF">2019-03-28T05:02:00Z</dcterms:modified>
</cp:coreProperties>
</file>