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2C" w:rsidRDefault="0054652C" w:rsidP="0054652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УСТАВНО И ПРИВРЕДНО ПРАВО</w:t>
      </w: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347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54652C" w:rsidRDefault="0054652C" w:rsidP="0054652C">
      <w:pPr>
        <w:spacing w:line="12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8" w:lineRule="auto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предмета уставно и привредно право је развијање функционалне правне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писмености, стицање знања, овладавање вештинама, изградња вредносних ставова који оспособљавају ученике да поштују правну регулативу у свакодневном животу, заинтересује ученике за даљи професионални развој у складу са сопственим потребама и интересима, да развијају своју личност и потенцијале у одговорну, слободну, креативну, комуникативну, демократичну, политички културну и професионално активну личност у амбијенту правне државе.</w:t>
      </w:r>
    </w:p>
    <w:p w:rsidR="0054652C" w:rsidRDefault="0054652C" w:rsidP="0054652C">
      <w:pPr>
        <w:spacing w:line="4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су да ученици:</w:t>
      </w: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225" w:lineRule="auto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развију елементарну правну писменост</w:t>
      </w:r>
    </w:p>
    <w:p w:rsidR="0054652C" w:rsidRDefault="0054652C" w:rsidP="0054652C">
      <w:pPr>
        <w:spacing w:line="53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9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правна знања и вештине при доношењу одлука и решавању проблема из свакодневног живота;</w:t>
      </w:r>
    </w:p>
    <w:p w:rsidR="0054652C" w:rsidRDefault="0054652C" w:rsidP="0054652C">
      <w:pPr>
        <w:spacing w:line="12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</w:t>
      </w:r>
    </w:p>
    <w:p w:rsidR="0054652C" w:rsidRDefault="0054652C" w:rsidP="0054652C">
      <w:pPr>
        <w:spacing w:line="23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стекну навике и умешност  у коришћењу разноврсних извора знања</w:t>
      </w:r>
    </w:p>
    <w:p w:rsidR="0054652C" w:rsidRDefault="0054652C" w:rsidP="0054652C">
      <w:pPr>
        <w:spacing w:line="53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36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управљају сопственим ресурсима времена, знања и доносе исправне одлуке на основу аргумената</w:t>
      </w:r>
    </w:p>
    <w:p w:rsidR="0054652C" w:rsidRDefault="0054652C" w:rsidP="0054652C">
      <w:pPr>
        <w:spacing w:line="45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249" w:lineRule="auto"/>
        <w:ind w:left="740" w:right="32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54652C" w:rsidRDefault="0054652C" w:rsidP="0054652C">
      <w:pPr>
        <w:spacing w:line="10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54652C" w:rsidRDefault="0054652C" w:rsidP="0054652C">
      <w:pPr>
        <w:spacing w:line="20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 и стваралачко мишљење;</w:t>
      </w:r>
    </w:p>
    <w:p w:rsidR="0054652C" w:rsidRDefault="0054652C" w:rsidP="0054652C">
      <w:pPr>
        <w:spacing w:line="53" w:lineRule="exact"/>
        <w:rPr>
          <w:rFonts w:ascii="Courier New" w:eastAsia="Courier New" w:hAnsi="Courier New"/>
          <w:sz w:val="24"/>
        </w:rPr>
      </w:pPr>
    </w:p>
    <w:p w:rsidR="0054652C" w:rsidRDefault="0054652C" w:rsidP="0054652C">
      <w:pPr>
        <w:numPr>
          <w:ilvl w:val="0"/>
          <w:numId w:val="1"/>
        </w:numPr>
        <w:tabs>
          <w:tab w:val="left" w:pos="740"/>
        </w:tabs>
        <w:spacing w:line="261" w:lineRule="auto"/>
        <w:ind w:left="740" w:right="2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ставове и вредности значајне за живот у савременом </w:t>
      </w:r>
      <w:proofErr w:type="spellStart"/>
      <w:r>
        <w:rPr>
          <w:rFonts w:ascii="Times New Roman" w:eastAsia="Times New Roman" w:hAnsi="Times New Roman"/>
          <w:sz w:val="24"/>
        </w:rPr>
        <w:t>мултикултуралном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и демократски уређеном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3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54652C" w:rsidRDefault="0054652C" w:rsidP="0054652C">
      <w:pPr>
        <w:spacing w:line="5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4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69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bookmarkStart w:id="0" w:name="page42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ДРУШТВЕНЕ НОРМЕ (5)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друштвене норме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Друштвене норме и природни закони, однос норме и стварности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друштвених норми</w:t>
      </w:r>
    </w:p>
    <w:p w:rsidR="0054652C" w:rsidRDefault="0054652C" w:rsidP="0054652C">
      <w:pPr>
        <w:spacing w:line="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Морал, обичаји и њихов однос према праву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ПОЈМОВИ О ДРЖАВИ (13)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и држава као друштвене појаве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елементи и функције државе</w:t>
      </w:r>
    </w:p>
    <w:p w:rsidR="0054652C" w:rsidRDefault="0054652C" w:rsidP="0054652C">
      <w:pPr>
        <w:spacing w:line="1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Држављанство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Улога државе у стварању и примени права и улога права у организовању 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функционисању државе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Државна организација - врсте државних органа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владавине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политичког режима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државног уређења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државне власти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НОРМА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елементи правне норме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правних норми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ПРАВНИ АКТИ (5)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правног акта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Доношење и облик правног акта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правних аката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Извори права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СНАГА НОРМАТИВНОГ АКТА (4)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Законитост, правоснажност и </w:t>
      </w:r>
      <w:proofErr w:type="spellStart"/>
      <w:r>
        <w:rPr>
          <w:rFonts w:ascii="Times New Roman" w:eastAsia="Times New Roman" w:hAnsi="Times New Roman"/>
          <w:sz w:val="24"/>
        </w:rPr>
        <w:t>извршност</w:t>
      </w:r>
      <w:proofErr w:type="spellEnd"/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 заштите уставности и законитости</w:t>
      </w:r>
    </w:p>
    <w:p w:rsidR="0054652C" w:rsidRDefault="0054652C" w:rsidP="0054652C">
      <w:pPr>
        <w:spacing w:line="277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СУБЈЕКТИ ПРАВА, ОБЈЕКТИ ПРАВА И ПРАВНЕ ЧИЊЕНИЦЕ (7)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Субјекти права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Заступник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Објекти права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Правне чињенице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Застарелост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ПРИМЕНА ПРАВА (5)</w:t>
      </w:r>
    </w:p>
    <w:p w:rsidR="0054652C" w:rsidRDefault="0054652C" w:rsidP="0054652C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Примена права</w:t>
      </w:r>
    </w:p>
    <w:p w:rsidR="0054652C" w:rsidRDefault="0054652C" w:rsidP="0054652C">
      <w:pPr>
        <w:spacing w:line="1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тумачења права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Докази и врсте доказа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СРЕДСТВА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Тужба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Жалба</w:t>
      </w:r>
    </w:p>
    <w:p w:rsidR="0054652C" w:rsidRDefault="0054652C" w:rsidP="0054652C">
      <w:pPr>
        <w:spacing w:line="238" w:lineRule="exact"/>
        <w:rPr>
          <w:rFonts w:ascii="Times New Roman" w:eastAsia="Times New Roman" w:hAnsi="Times New Roman"/>
        </w:rPr>
      </w:pPr>
      <w:bookmarkStart w:id="2" w:name="page43"/>
      <w:bookmarkEnd w:id="2"/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ПРАВНИ СИСТЕМ (2)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Правне установе, правне гране и правне области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појмови о главним гранама правног система Србије.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ДЕМОКРАТИЈА И МЕХАНИЗМИ ВЛАСТИ У СРБИЈИ (5)</w:t>
      </w:r>
    </w:p>
    <w:p w:rsidR="0054652C" w:rsidRDefault="0054652C" w:rsidP="0054652C">
      <w:pPr>
        <w:spacing w:line="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демократије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Вишепартијски систем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Избори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СРБИЈА КАО ДРЖАВА, АУТОНОМИЈА И ЛОКАЛНА САМОУПРАВА (6)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Србија, њена државност и уставотворна власт</w:t>
      </w:r>
    </w:p>
    <w:p w:rsidR="0054652C" w:rsidRDefault="0054652C" w:rsidP="0054652C">
      <w:pPr>
        <w:spacing w:line="1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Органи Републике Србије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аутономије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Локална самоуправа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УРЕЂЕЊЕ СРБИЈЕ (5)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Надлежност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ГРАЂАНИН И ЊЕГОВА ПРАВА И СЛОБОДЕ У СРБИЈИ (7)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Личне слободе и права грађана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Политичке слободе и права грађана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Економске слободе и права грађана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Остале слободе и права грађана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Уставне дужности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Заштита уставом гарантованих права и слобода</w:t>
      </w: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361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V РАЗРЕД</w:t>
      </w:r>
    </w:p>
    <w:p w:rsidR="0054652C" w:rsidRDefault="0054652C" w:rsidP="0054652C">
      <w:pPr>
        <w:spacing w:line="235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66 часа годишње)</w:t>
      </w:r>
    </w:p>
    <w:p w:rsidR="0054652C" w:rsidRDefault="0054652C" w:rsidP="0054652C">
      <w:pPr>
        <w:spacing w:line="24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ГРАЂАНСКО ПРАВО (8)</w:t>
      </w:r>
    </w:p>
    <w:p w:rsidR="0054652C" w:rsidRDefault="0054652C" w:rsidP="0054652C">
      <w:pPr>
        <w:spacing w:line="1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предмет грађанског права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Подела грађанског права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Стварно право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подела ствари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својине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Стицање својине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ГРАЂАНСКО ПРАВНИ ОДНОС (5)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елементи правног односа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Настанак, мењање и престанак правног односа</w:t>
      </w:r>
    </w:p>
    <w:p w:rsidR="0054652C" w:rsidRDefault="0054652C" w:rsidP="0054652C">
      <w:pPr>
        <w:spacing w:line="12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4" w:lineRule="auto"/>
        <w:ind w:left="580" w:right="2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Правни послови - појам, услови пуноважности, предмет и циљ Врсте правних послова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ОБЛИГАЦИОНО ПРАВО (5)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предмет облигације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Извори облигација</w:t>
      </w:r>
    </w:p>
    <w:p w:rsidR="0054652C" w:rsidRDefault="0054652C" w:rsidP="0054652C">
      <w:pPr>
        <w:spacing w:line="235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3" w:name="page44"/>
      <w:bookmarkEnd w:id="3"/>
      <w:r>
        <w:rPr>
          <w:rFonts w:ascii="Times New Roman" w:eastAsia="Times New Roman" w:hAnsi="Times New Roman"/>
          <w:sz w:val="24"/>
        </w:rPr>
        <w:t>Врсте облигација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(13)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уговора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Садржина </w:t>
      </w:r>
      <w:proofErr w:type="spellStart"/>
      <w:r>
        <w:rPr>
          <w:rFonts w:ascii="Times New Roman" w:eastAsia="Times New Roman" w:hAnsi="Times New Roman"/>
          <w:sz w:val="24"/>
        </w:rPr>
        <w:t>yговора</w:t>
      </w:r>
      <w:proofErr w:type="spellEnd"/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Закључивање уговора</w:t>
      </w:r>
    </w:p>
    <w:p w:rsidR="0054652C" w:rsidRDefault="0054652C" w:rsidP="0054652C">
      <w:pPr>
        <w:spacing w:line="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Форма уговора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Дејство уговора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Одговорност за материјалне и правне недостатке ствари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Уступање уговора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Рокови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Доцња</w:t>
      </w:r>
    </w:p>
    <w:p w:rsidR="0054652C" w:rsidRDefault="0054652C" w:rsidP="0054652C">
      <w:pPr>
        <w:spacing w:line="1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Престанак уговора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Неважност</w:t>
      </w:r>
      <w:proofErr w:type="spellEnd"/>
      <w:r>
        <w:rPr>
          <w:rFonts w:ascii="Times New Roman" w:eastAsia="Times New Roman" w:hAnsi="Times New Roman"/>
          <w:sz w:val="24"/>
        </w:rPr>
        <w:t xml:space="preserve"> уговора</w:t>
      </w:r>
    </w:p>
    <w:p w:rsidR="0054652C" w:rsidRDefault="0054652C" w:rsidP="0054652C">
      <w:pPr>
        <w:spacing w:line="288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6" w:lineRule="auto"/>
        <w:ind w:left="580" w:right="452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КУПОВИНИ И ПРОДАЈИ РОБЕ (6) Појам, закључивање и битни елементи уговора Права и обавезе странака</w:t>
      </w:r>
    </w:p>
    <w:p w:rsidR="0054652C" w:rsidRDefault="0054652C" w:rsidP="0054652C">
      <w:pPr>
        <w:spacing w:line="278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ТРГОВИНСКОМ ПОСРЕДОВАЊУ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ТРГОВИНСКОМ ЗАСТУПНИШТВУ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КОМИСИОНУ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277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УСКЛАДИШТЕЊУ РОБЕ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74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ШПЕДИЦИЈИ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0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43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bookmarkStart w:id="4" w:name="page45"/>
      <w:bookmarkEnd w:id="4"/>
      <w:r>
        <w:rPr>
          <w:rFonts w:ascii="Times New Roman" w:eastAsia="Times New Roman" w:hAnsi="Times New Roman"/>
          <w:sz w:val="24"/>
        </w:rPr>
        <w:t>УГОВОР О ПРЕВОЗУ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5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ОСИГУРАЊУ (3)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закључивање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Права и обавезе странака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 - обрада конкретног уговора</w:t>
      </w:r>
    </w:p>
    <w:p w:rsidR="0054652C" w:rsidRDefault="0054652C" w:rsidP="0054652C">
      <w:pPr>
        <w:spacing w:line="277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ХАРТИЈЕ ОД ВРЕДНОСТИ (6)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хартије од вредности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Меница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Чек</w:t>
      </w:r>
    </w:p>
    <w:p w:rsidR="0054652C" w:rsidRDefault="0054652C" w:rsidP="0054652C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Деоница</w:t>
      </w:r>
    </w:p>
    <w:p w:rsidR="0054652C" w:rsidRDefault="0054652C" w:rsidP="0054652C">
      <w:pPr>
        <w:spacing w:line="276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54652C" w:rsidRDefault="0054652C" w:rsidP="0054652C">
      <w:pPr>
        <w:spacing w:line="12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уставног и привредног права дати су у виду наставних целина - тема. За наставне целине дат је оквирни број часова, који наставнику треба да сугеришу обим, дубину и начин реализације сваке целине. Тај фонд часова има оријентациони карактер и треба га усклађивати са конкретном ситуацијом у разреду и одређеном наставном целином.</w:t>
      </w:r>
    </w:p>
    <w:p w:rsidR="0054652C" w:rsidRDefault="0054652C" w:rsidP="0054652C">
      <w:pPr>
        <w:spacing w:line="14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 предмета уставно и привредно право усмерен је на оспособљавање ученика за поштовање правне регулативе и указује на значај правне државе. Програмски садржај третира и могућности учешћа грађана у политичком процесу, као и начина остваривања заштите њихових права и слобода. Анализа облика демократије и избора указује на улогу грађанина у вршењу државне власти. Програм истиче значај уставности као историјског, цивилизацијског достигнућа у развоју демократије и уставног уређења Србије.</w:t>
      </w:r>
    </w:p>
    <w:p w:rsidR="0054652C" w:rsidRDefault="0054652C" w:rsidP="0054652C">
      <w:pPr>
        <w:spacing w:line="14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8" w:lineRule="auto"/>
        <w:ind w:firstLine="6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54652C" w:rsidRDefault="0054652C" w:rsidP="0054652C">
      <w:pPr>
        <w:spacing w:line="17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8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 предмета уставно и привредно право је у корелацији са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садржајима других предмета као што су српски језик, историја, али је и у високом степену у функцији економске групе предмета. Ученике треба анимирати да сами потраже везу са другим предметима. Повезивањем садржаја других предмета са садржајем уставног и привредног права стечена знања, ставови, вредности и вештине у оквиру наставе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54652C" w:rsidRDefault="0054652C" w:rsidP="0054652C">
      <w:pPr>
        <w:spacing w:line="14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8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Наставник, уз примену интерактивне наставе, код ученика развија заинтересованост за предметне садржаје и усмерава ученике на самосталност у организацији и реализацији активности, као и изради пројеката. Програм уставног и привредног права је конципиран тако да у његовој реализацији омогућава наставницима и ученицима велику креативну слободу, што зависи од могућности, али избор наставних метода у реализацији садржаја програма зависи, пре свега, од циља и задатка наставног часа, способности ученика, расположивих наставних средстава и учила. У оквиру сваке програмске целине, ученике треба оспособљавати за:</w:t>
      </w:r>
    </w:p>
    <w:p w:rsidR="0054652C" w:rsidRDefault="0054652C" w:rsidP="0054652C">
      <w:pPr>
        <w:spacing w:line="372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bookmarkStart w:id="5" w:name="page46"/>
      <w:bookmarkEnd w:id="5"/>
      <w:r>
        <w:rPr>
          <w:rFonts w:ascii="Times New Roman" w:eastAsia="Times New Roman" w:hAnsi="Times New Roman"/>
          <w:sz w:val="24"/>
        </w:rPr>
        <w:t xml:space="preserve">самостално проналажење, систематизовање и 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</w:t>
      </w:r>
      <w:r>
        <w:rPr>
          <w:rFonts w:ascii="Times New Roman" w:eastAsia="Times New Roman" w:hAnsi="Times New Roman"/>
          <w:sz w:val="24"/>
        </w:rPr>
        <w:lastRenderedPageBreak/>
        <w:t>предмета са свакодневним искуством, садржајима других предмета и др.); тимски рад; презентацију својих радова и групних пројеката и ефикасну визуелну, вербалну и писану комуникацију.</w:t>
      </w:r>
    </w:p>
    <w:p w:rsidR="0054652C" w:rsidRDefault="0054652C" w:rsidP="0054652C">
      <w:pPr>
        <w:spacing w:line="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73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54652C" w:rsidRDefault="0054652C" w:rsidP="0054652C">
      <w:pPr>
        <w:spacing w:line="20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194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54652C" w:rsidRDefault="0054652C" w:rsidP="0054652C">
      <w:pPr>
        <w:spacing w:line="2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се оцењује на основу усмене провере постигнућа и писмене провере постигнућа</w:t>
      </w:r>
    </w:p>
    <w:p w:rsidR="0054652C" w:rsidRDefault="0054652C" w:rsidP="0054652C">
      <w:pPr>
        <w:spacing w:line="12" w:lineRule="exact"/>
        <w:rPr>
          <w:rFonts w:ascii="Times New Roman" w:eastAsia="Times New Roman" w:hAnsi="Times New Roman"/>
        </w:rPr>
      </w:pPr>
    </w:p>
    <w:p w:rsidR="0054652C" w:rsidRDefault="0054652C" w:rsidP="0054652C">
      <w:pPr>
        <w:numPr>
          <w:ilvl w:val="0"/>
          <w:numId w:val="2"/>
        </w:numPr>
        <w:tabs>
          <w:tab w:val="left" w:pos="249"/>
        </w:tabs>
        <w:spacing w:line="237" w:lineRule="auto"/>
        <w:ind w:right="20"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 рада на пројектима.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4F97E3E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053B0A9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C"/>
    <w:rsid w:val="0054652C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2C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2C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2019-03-18T01:14:00Z</dcterms:created>
  <dcterms:modified xsi:type="dcterms:W3CDTF">2019-03-18T01:15:00Z</dcterms:modified>
</cp:coreProperties>
</file>