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D3" w:rsidRDefault="007513D3" w:rsidP="007513D3">
      <w:pPr>
        <w:spacing w:line="0" w:lineRule="atLeast"/>
        <w:ind w:left="30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КОМЕРЦИЈАЛНО ПОЗНАВАЊЕ РОБЕ</w:t>
      </w:r>
    </w:p>
    <w:p w:rsidR="007513D3" w:rsidRDefault="007513D3" w:rsidP="007513D3">
      <w:pPr>
        <w:spacing w:line="200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spacing w:line="347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ЦИЉ И ЗАДАЦИ</w:t>
      </w:r>
    </w:p>
    <w:p w:rsidR="007513D3" w:rsidRDefault="007513D3" w:rsidP="007513D3">
      <w:pPr>
        <w:spacing w:line="15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spacing w:line="268" w:lineRule="auto"/>
        <w:ind w:left="440" w:right="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Циљ </w:t>
      </w:r>
      <w:r>
        <w:rPr>
          <w:rFonts w:ascii="Times New Roman" w:eastAsia="Times New Roman" w:hAnsi="Times New Roman"/>
          <w:sz w:val="24"/>
        </w:rPr>
        <w:t>наставе комерцијално познавање робе је стицање знања о основним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карактеристикама производа и робног асортимана, формирање ставова и овладавање вештинама које допринесе правом и одговорном избору робе, развоју компетенција значајних за свакодневни живот и даљи професионални развој. </w:t>
      </w:r>
      <w:r>
        <w:rPr>
          <w:rFonts w:ascii="Times New Roman" w:eastAsia="Times New Roman" w:hAnsi="Times New Roman"/>
          <w:b/>
          <w:sz w:val="24"/>
        </w:rPr>
        <w:t xml:space="preserve">Задаци </w:t>
      </w:r>
      <w:r>
        <w:rPr>
          <w:rFonts w:ascii="Times New Roman" w:eastAsia="Times New Roman" w:hAnsi="Times New Roman"/>
          <w:sz w:val="24"/>
        </w:rPr>
        <w:t>наставе предмета комерцијално познавање робе су да ученици:</w:t>
      </w:r>
    </w:p>
    <w:p w:rsidR="007513D3" w:rsidRDefault="007513D3" w:rsidP="007513D3">
      <w:pPr>
        <w:numPr>
          <w:ilvl w:val="0"/>
          <w:numId w:val="1"/>
        </w:numPr>
        <w:tabs>
          <w:tab w:val="left" w:pos="740"/>
        </w:tabs>
        <w:spacing w:line="217" w:lineRule="auto"/>
        <w:ind w:left="740" w:hanging="37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унапреде сарадњу са другима и спoсобности за тимски рад;</w:t>
      </w:r>
    </w:p>
    <w:p w:rsidR="007513D3" w:rsidRDefault="007513D3" w:rsidP="007513D3">
      <w:pPr>
        <w:spacing w:line="54" w:lineRule="exact"/>
        <w:rPr>
          <w:rFonts w:ascii="Courier New" w:eastAsia="Courier New" w:hAnsi="Courier New"/>
          <w:sz w:val="24"/>
        </w:rPr>
      </w:pPr>
    </w:p>
    <w:p w:rsidR="007513D3" w:rsidRDefault="007513D3" w:rsidP="007513D3">
      <w:pPr>
        <w:numPr>
          <w:ilvl w:val="0"/>
          <w:numId w:val="1"/>
        </w:numPr>
        <w:tabs>
          <w:tab w:val="left" w:pos="740"/>
        </w:tabs>
        <w:spacing w:line="249" w:lineRule="auto"/>
        <w:ind w:left="740" w:right="60" w:hanging="37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примењују стечена знања и вештине при доношењу одлука избора робе у свакодневном животу на основу познавања карактеристика робе;</w:t>
      </w:r>
    </w:p>
    <w:p w:rsidR="007513D3" w:rsidRDefault="007513D3" w:rsidP="007513D3">
      <w:pPr>
        <w:spacing w:line="345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numPr>
          <w:ilvl w:val="0"/>
          <w:numId w:val="2"/>
        </w:numPr>
        <w:tabs>
          <w:tab w:val="left" w:pos="740"/>
        </w:tabs>
        <w:spacing w:line="247" w:lineRule="auto"/>
        <w:ind w:left="740" w:right="840" w:hanging="370"/>
        <w:rPr>
          <w:rFonts w:ascii="Courier New" w:eastAsia="Courier New" w:hAnsi="Courier New"/>
          <w:sz w:val="24"/>
        </w:rPr>
      </w:pPr>
      <w:bookmarkStart w:id="0" w:name="page51"/>
      <w:bookmarkStart w:id="1" w:name="_GoBack"/>
      <w:bookmarkEnd w:id="0"/>
      <w:bookmarkEnd w:id="1"/>
      <w:r>
        <w:rPr>
          <w:rFonts w:ascii="Times New Roman" w:eastAsia="Times New Roman" w:hAnsi="Times New Roman"/>
          <w:sz w:val="24"/>
        </w:rPr>
        <w:t>унапреде способности за прикупљање, анализу, организацију, критичку процену, примену и преношење информација о квалитету производа;</w:t>
      </w:r>
    </w:p>
    <w:p w:rsidR="007513D3" w:rsidRDefault="007513D3" w:rsidP="007513D3">
      <w:pPr>
        <w:spacing w:line="44" w:lineRule="exact"/>
        <w:rPr>
          <w:rFonts w:ascii="Courier New" w:eastAsia="Courier New" w:hAnsi="Courier New"/>
          <w:sz w:val="24"/>
        </w:rPr>
      </w:pPr>
    </w:p>
    <w:p w:rsidR="007513D3" w:rsidRDefault="007513D3" w:rsidP="007513D3">
      <w:pPr>
        <w:numPr>
          <w:ilvl w:val="0"/>
          <w:numId w:val="2"/>
        </w:numPr>
        <w:tabs>
          <w:tab w:val="left" w:pos="740"/>
        </w:tabs>
        <w:spacing w:line="249" w:lineRule="auto"/>
        <w:ind w:left="740" w:right="320" w:hanging="37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 xml:space="preserve">унапреде стратегије и технике успешног учења и развију </w:t>
      </w:r>
      <w:proofErr w:type="spellStart"/>
      <w:r>
        <w:rPr>
          <w:rFonts w:ascii="Times New Roman" w:eastAsia="Times New Roman" w:hAnsi="Times New Roman"/>
          <w:sz w:val="24"/>
        </w:rPr>
        <w:t>самоефикасност</w:t>
      </w:r>
      <w:proofErr w:type="spellEnd"/>
      <w:r>
        <w:rPr>
          <w:rFonts w:ascii="Times New Roman" w:eastAsia="Times New Roman" w:hAnsi="Times New Roman"/>
          <w:sz w:val="24"/>
        </w:rPr>
        <w:t xml:space="preserve"> и позитивне ставове према учењу и образовању током целог живота;</w:t>
      </w:r>
    </w:p>
    <w:p w:rsidR="007513D3" w:rsidRDefault="007513D3" w:rsidP="007513D3">
      <w:pPr>
        <w:spacing w:line="10" w:lineRule="exact"/>
        <w:rPr>
          <w:rFonts w:ascii="Courier New" w:eastAsia="Courier New" w:hAnsi="Courier New"/>
          <w:sz w:val="24"/>
        </w:rPr>
      </w:pPr>
    </w:p>
    <w:p w:rsidR="007513D3" w:rsidRDefault="007513D3" w:rsidP="007513D3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37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унапреде способност аргументације сопствених ставова и критичког мишљења;</w:t>
      </w:r>
    </w:p>
    <w:p w:rsidR="007513D3" w:rsidRDefault="007513D3" w:rsidP="007513D3">
      <w:pPr>
        <w:spacing w:line="20" w:lineRule="exact"/>
        <w:rPr>
          <w:rFonts w:ascii="Courier New" w:eastAsia="Courier New" w:hAnsi="Courier New"/>
          <w:sz w:val="24"/>
        </w:rPr>
      </w:pPr>
    </w:p>
    <w:p w:rsidR="007513D3" w:rsidRDefault="007513D3" w:rsidP="007513D3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37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негују интелектуалну радозналост, морално расуђивање и стваралачко мишљење;</w:t>
      </w:r>
    </w:p>
    <w:p w:rsidR="007513D3" w:rsidRDefault="007513D3" w:rsidP="007513D3">
      <w:pPr>
        <w:spacing w:line="53" w:lineRule="exact"/>
        <w:rPr>
          <w:rFonts w:ascii="Courier New" w:eastAsia="Courier New" w:hAnsi="Courier New"/>
          <w:sz w:val="24"/>
        </w:rPr>
      </w:pPr>
    </w:p>
    <w:p w:rsidR="007513D3" w:rsidRDefault="007513D3" w:rsidP="007513D3">
      <w:pPr>
        <w:numPr>
          <w:ilvl w:val="0"/>
          <w:numId w:val="2"/>
        </w:numPr>
        <w:tabs>
          <w:tab w:val="left" w:pos="740"/>
        </w:tabs>
        <w:spacing w:line="249" w:lineRule="auto"/>
        <w:ind w:left="740" w:right="300" w:hanging="37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развију ставове и вредности који доприносе њиховој креативности, </w:t>
      </w:r>
      <w:proofErr w:type="spellStart"/>
      <w:r>
        <w:rPr>
          <w:rFonts w:ascii="Times New Roman" w:eastAsia="Times New Roman" w:hAnsi="Times New Roman"/>
          <w:sz w:val="24"/>
        </w:rPr>
        <w:t>предузимљивости</w:t>
      </w:r>
      <w:proofErr w:type="spellEnd"/>
      <w:r>
        <w:rPr>
          <w:rFonts w:ascii="Times New Roman" w:eastAsia="Times New Roman" w:hAnsi="Times New Roman"/>
          <w:sz w:val="24"/>
        </w:rPr>
        <w:t>, комуникативности и систематичности у раду.</w:t>
      </w:r>
    </w:p>
    <w:p w:rsidR="007513D3" w:rsidRDefault="007513D3" w:rsidP="007513D3">
      <w:pPr>
        <w:spacing w:line="20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spacing w:line="200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spacing w:line="200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spacing w:line="400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САДРЖАЈИ ПРОГРАМА</w:t>
      </w:r>
    </w:p>
    <w:p w:rsidR="007513D3" w:rsidRDefault="007513D3" w:rsidP="007513D3">
      <w:pPr>
        <w:spacing w:line="245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spacing w:line="0" w:lineRule="atLeast"/>
        <w:ind w:right="-57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I </w:t>
      </w:r>
      <w:proofErr w:type="spellStart"/>
      <w:r>
        <w:rPr>
          <w:rFonts w:ascii="Times New Roman" w:eastAsia="Times New Roman" w:hAnsi="Times New Roman"/>
          <w:b/>
          <w:sz w:val="24"/>
        </w:rPr>
        <w:t>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РАЗРЕД</w:t>
      </w:r>
    </w:p>
    <w:p w:rsidR="007513D3" w:rsidRDefault="007513D3" w:rsidP="007513D3">
      <w:pPr>
        <w:spacing w:line="235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spacing w:line="0" w:lineRule="atLeast"/>
        <w:ind w:left="3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(2 часа недељно, 72 часа годишње)</w:t>
      </w:r>
    </w:p>
    <w:p w:rsidR="007513D3" w:rsidRDefault="007513D3" w:rsidP="007513D3">
      <w:pPr>
        <w:spacing w:line="200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spacing w:line="316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ПОЈАМ, СИСТЕМАТИЗАЦИЈА И КЛАСИФИКАЦИЈА РОБЕ (З)</w:t>
      </w:r>
    </w:p>
    <w:p w:rsidR="007513D3" w:rsidRDefault="007513D3" w:rsidP="007513D3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карактеристике робе. Систематизација и класификација робе.</w:t>
      </w:r>
    </w:p>
    <w:p w:rsidR="007513D3" w:rsidRDefault="007513D3" w:rsidP="007513D3">
      <w:pPr>
        <w:spacing w:line="276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КВАЛИТЕТ РОБЕ (7)</w:t>
      </w:r>
    </w:p>
    <w:p w:rsidR="007513D3" w:rsidRDefault="007513D3" w:rsidP="007513D3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квалитета. Чиниоци који утичу на формирање квалитета робе.</w:t>
      </w:r>
    </w:p>
    <w:p w:rsidR="007513D3" w:rsidRDefault="007513D3" w:rsidP="007513D3">
      <w:pPr>
        <w:spacing w:line="13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spacing w:line="236" w:lineRule="auto"/>
        <w:ind w:left="580" w:righ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Својства и показатељи квалитета робе (основна физичка својства, физичко-хемијска својства, експлоатациона и естетска својства робе). Дизајн робе (производа). Ниво квалитета робе.</w:t>
      </w:r>
    </w:p>
    <w:p w:rsidR="007513D3" w:rsidRDefault="007513D3" w:rsidP="007513D3">
      <w:pPr>
        <w:spacing w:line="2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Марка и друге ознаке као симболи квалитета робе.</w:t>
      </w:r>
    </w:p>
    <w:p w:rsidR="007513D3" w:rsidRDefault="007513D3" w:rsidP="007513D3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Прописи који регулишу квалитет робе у промету (стандарди, норме квалитета, технички</w:t>
      </w:r>
    </w:p>
    <w:p w:rsidR="007513D3" w:rsidRDefault="007513D3" w:rsidP="007513D3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нормативи). Атест о квалитету.</w:t>
      </w:r>
    </w:p>
    <w:p w:rsidR="007513D3" w:rsidRDefault="007513D3" w:rsidP="007513D3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Декларисање и обележавање производа.</w:t>
      </w:r>
    </w:p>
    <w:p w:rsidR="007513D3" w:rsidRDefault="007513D3" w:rsidP="007513D3">
      <w:pPr>
        <w:spacing w:line="276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АМБАЛАЖА И ПАКОВАЊЕ РОБЕ (8)</w:t>
      </w:r>
    </w:p>
    <w:p w:rsidR="007513D3" w:rsidRDefault="007513D3" w:rsidP="007513D3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амбалаже и паковања, функције амбалажа.</w:t>
      </w:r>
    </w:p>
    <w:p w:rsidR="007513D3" w:rsidRDefault="007513D3" w:rsidP="007513D3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Подела амбалаже. Амбалажа од папира и картона, амбалажа од дрвета, стаклена</w:t>
      </w:r>
    </w:p>
    <w:p w:rsidR="007513D3" w:rsidRDefault="007513D3" w:rsidP="007513D3">
      <w:pPr>
        <w:spacing w:line="1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амбалажа, метална амбалажа. Амбалажа од пластичних маса. Текстилна амбалажа.</w:t>
      </w:r>
    </w:p>
    <w:p w:rsidR="007513D3" w:rsidRDefault="007513D3" w:rsidP="007513D3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Амбалажа од комплексних материјала.</w:t>
      </w:r>
    </w:p>
    <w:p w:rsidR="007513D3" w:rsidRDefault="007513D3" w:rsidP="007513D3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Системи комерцијалног паковања.</w:t>
      </w:r>
    </w:p>
    <w:p w:rsidR="007513D3" w:rsidRDefault="007513D3" w:rsidP="007513D3">
      <w:pPr>
        <w:spacing w:line="276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СКЛАДИШТЕЊЕ И ТРАНСПОРТ РОБЕ (3)</w:t>
      </w:r>
    </w:p>
    <w:p w:rsidR="007513D3" w:rsidRDefault="007513D3" w:rsidP="007513D3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Узроци кварења робе (производа).</w:t>
      </w:r>
    </w:p>
    <w:p w:rsidR="007513D3" w:rsidRDefault="007513D3" w:rsidP="007513D3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Заштита производа током складиштења и транспорта.</w:t>
      </w:r>
    </w:p>
    <w:p w:rsidR="007513D3" w:rsidRDefault="007513D3" w:rsidP="007513D3">
      <w:pPr>
        <w:spacing w:line="200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spacing w:line="352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ЕНЕРГИЈА (10)</w:t>
      </w:r>
    </w:p>
    <w:p w:rsidR="007513D3" w:rsidRDefault="007513D3" w:rsidP="007513D3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Технолошки и економски значај енергије.</w:t>
      </w:r>
    </w:p>
    <w:p w:rsidR="007513D3" w:rsidRDefault="007513D3" w:rsidP="007513D3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Појам, облици и извори енергије.</w:t>
      </w:r>
    </w:p>
    <w:p w:rsidR="007513D3" w:rsidRDefault="007513D3" w:rsidP="007513D3">
      <w:pPr>
        <w:spacing w:line="238" w:lineRule="auto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Горива. Састав и својства горива.</w:t>
      </w:r>
    </w:p>
    <w:p w:rsidR="007513D3" w:rsidRDefault="007513D3" w:rsidP="007513D3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Поделе горива. Чврста горива. Угаљ, квалитет и прерада угља.</w:t>
      </w:r>
    </w:p>
    <w:p w:rsidR="007513D3" w:rsidRDefault="007513D3" w:rsidP="007513D3">
      <w:pPr>
        <w:spacing w:line="12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spacing w:line="234" w:lineRule="auto"/>
        <w:ind w:left="580" w:righ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Течна горива. Нафта. Класификација и квалитет нафте. Прерада нафте и производи од нафте.</w:t>
      </w:r>
    </w:p>
    <w:p w:rsidR="007513D3" w:rsidRDefault="007513D3" w:rsidP="007513D3">
      <w:pPr>
        <w:spacing w:line="182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bookmarkStart w:id="2" w:name="page52"/>
      <w:bookmarkEnd w:id="2"/>
      <w:r>
        <w:rPr>
          <w:rFonts w:ascii="Times New Roman" w:eastAsia="Times New Roman" w:hAnsi="Times New Roman"/>
          <w:sz w:val="24"/>
        </w:rPr>
        <w:t>Гасовита горива, врсте, квалитет.</w:t>
      </w:r>
    </w:p>
    <w:p w:rsidR="007513D3" w:rsidRDefault="007513D3" w:rsidP="007513D3">
      <w:pPr>
        <w:spacing w:line="276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ПРОИЗВОДИ МЕТАЛУРГИЈЕ (12)</w:t>
      </w:r>
    </w:p>
    <w:p w:rsidR="007513D3" w:rsidRDefault="007513D3" w:rsidP="007513D3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Технолошке - економске карактеристике металургије и подела.</w:t>
      </w:r>
    </w:p>
    <w:p w:rsidR="007513D3" w:rsidRDefault="007513D3" w:rsidP="007513D3">
      <w:pPr>
        <w:spacing w:line="12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spacing w:line="234" w:lineRule="auto"/>
        <w:ind w:left="580" w:righ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Својства метала и легура. Подела метала. Добијање метала. Прерада и обрада метала и легура. Корозија и заштита метала од корозије.</w:t>
      </w:r>
    </w:p>
    <w:p w:rsidR="007513D3" w:rsidRDefault="007513D3" w:rsidP="007513D3">
      <w:pPr>
        <w:spacing w:line="20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spacing w:line="234" w:lineRule="auto"/>
        <w:ind w:left="580" w:righ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Производи црне металургије (гвожђе, челик). Означавање челика по СРПС-у. Челични производи.</w:t>
      </w:r>
    </w:p>
    <w:p w:rsidR="007513D3" w:rsidRDefault="007513D3" w:rsidP="007513D3">
      <w:pPr>
        <w:spacing w:line="2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Производи обојене металургије (бакар, олово, цинк и њихове легуре).</w:t>
      </w:r>
    </w:p>
    <w:p w:rsidR="007513D3" w:rsidRDefault="007513D3" w:rsidP="007513D3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Производи металургије лаких метала (алуминијум и легуре).</w:t>
      </w:r>
    </w:p>
    <w:p w:rsidR="007513D3" w:rsidRDefault="007513D3" w:rsidP="007513D3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Племенити метали (злато, сребро, платина). Обележавање накита од племенитих метала.</w:t>
      </w:r>
    </w:p>
    <w:p w:rsidR="007513D3" w:rsidRDefault="007513D3" w:rsidP="007513D3">
      <w:pPr>
        <w:spacing w:line="277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ПРОИЗВОДИ ИНДУСТРИЈЕ НЕМЕТАЛА (6)</w:t>
      </w:r>
    </w:p>
    <w:p w:rsidR="007513D3" w:rsidRDefault="007513D3" w:rsidP="007513D3">
      <w:pPr>
        <w:spacing w:line="12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spacing w:line="236" w:lineRule="auto"/>
        <w:ind w:left="580" w:right="4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Технолошко-економске карактеристике неметала. Керамика. Сировине за производњу керамичких производа, врсте и квалитете керамичких производа. Нови керамички и </w:t>
      </w:r>
      <w:proofErr w:type="spellStart"/>
      <w:r>
        <w:rPr>
          <w:rFonts w:ascii="Times New Roman" w:eastAsia="Times New Roman" w:hAnsi="Times New Roman"/>
          <w:sz w:val="24"/>
        </w:rPr>
        <w:t>металокерамички</w:t>
      </w:r>
      <w:proofErr w:type="spellEnd"/>
      <w:r>
        <w:rPr>
          <w:rFonts w:ascii="Times New Roman" w:eastAsia="Times New Roman" w:hAnsi="Times New Roman"/>
          <w:sz w:val="24"/>
        </w:rPr>
        <w:t xml:space="preserve"> материјали.</w:t>
      </w:r>
    </w:p>
    <w:p w:rsidR="007513D3" w:rsidRDefault="007513D3" w:rsidP="007513D3">
      <w:pPr>
        <w:spacing w:line="2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Стакло. Сировине за производњу стакла. Својства, врсте и квалитет производа од стакла.</w:t>
      </w:r>
    </w:p>
    <w:p w:rsidR="007513D3" w:rsidRDefault="007513D3" w:rsidP="007513D3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Цемент, добијање, врсте, квалитет.</w:t>
      </w:r>
    </w:p>
    <w:p w:rsidR="007513D3" w:rsidRDefault="007513D3" w:rsidP="007513D3">
      <w:pPr>
        <w:spacing w:line="276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ПРОИЗВОДИ ПРЕРАДЕ ДРВЕТА (4)</w:t>
      </w:r>
    </w:p>
    <w:p w:rsidR="007513D3" w:rsidRDefault="007513D3" w:rsidP="007513D3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Техничко-технолошка својства дрвета.</w:t>
      </w:r>
    </w:p>
    <w:p w:rsidR="007513D3" w:rsidRDefault="007513D3" w:rsidP="007513D3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Производи механичке прераде дрвета.</w:t>
      </w:r>
    </w:p>
    <w:p w:rsidR="007513D3" w:rsidRDefault="007513D3" w:rsidP="007513D3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Производи хемијске прераде дрвета. Папир, врсте и квалитет.</w:t>
      </w:r>
    </w:p>
    <w:p w:rsidR="007513D3" w:rsidRDefault="007513D3" w:rsidP="007513D3">
      <w:pPr>
        <w:spacing w:line="276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ПРОИЗВОДИ ТЕКСТИЛНЕ ИНДУСТРИЈЕ (7)</w:t>
      </w:r>
    </w:p>
    <w:p w:rsidR="007513D3" w:rsidRDefault="007513D3" w:rsidP="007513D3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Основне карактеристике текстилне индустрије. Текстилне сировине - влакна.</w:t>
      </w:r>
    </w:p>
    <w:p w:rsidR="007513D3" w:rsidRDefault="007513D3" w:rsidP="007513D3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Класификација влакана.</w:t>
      </w:r>
    </w:p>
    <w:p w:rsidR="007513D3" w:rsidRDefault="007513D3" w:rsidP="007513D3">
      <w:pPr>
        <w:spacing w:line="12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spacing w:line="234" w:lineRule="auto"/>
        <w:ind w:left="580" w:righ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Својства и квалитет влакана (природних и хемијских). Пређе. Тканине, карактеристике, квалитет.</w:t>
      </w:r>
    </w:p>
    <w:p w:rsidR="007513D3" w:rsidRDefault="007513D3" w:rsidP="007513D3">
      <w:pPr>
        <w:spacing w:line="2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Трикотажа, својства и компоненте квалитета.</w:t>
      </w:r>
    </w:p>
    <w:p w:rsidR="007513D3" w:rsidRDefault="007513D3" w:rsidP="007513D3">
      <w:pPr>
        <w:spacing w:line="240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НАЧИН ОСТВАРИВАЊА ПРОГРАМА (УПУТСТВО)</w:t>
      </w:r>
    </w:p>
    <w:p w:rsidR="007513D3" w:rsidRDefault="007513D3" w:rsidP="007513D3">
      <w:pPr>
        <w:spacing w:line="12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spacing w:line="237" w:lineRule="auto"/>
        <w:ind w:right="2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Програмски садржаји предмета Комерцијално познавање робе дати су у виду наставних целина - тема. За наставне целине дат је оквирни број часова, који наставнику треба да сугеришу обим, дубину и начин реализације сваке целине. Тај фонд часова има оријентациони карактер и треба га усклађивати са конкретном ситуацијом у разреду и одређеном наставном целином.</w:t>
      </w:r>
    </w:p>
    <w:p w:rsidR="007513D3" w:rsidRDefault="007513D3" w:rsidP="007513D3">
      <w:pPr>
        <w:spacing w:line="18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spacing w:line="236" w:lineRule="auto"/>
        <w:ind w:right="2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Садржај предмета Комерцијално познавање робе има интердисциплинарни карактер. Роба(производ) се посматра не само са природно-техничког, већ и са економско-комерцијалног становишта.</w:t>
      </w:r>
    </w:p>
    <w:p w:rsidR="007513D3" w:rsidRDefault="007513D3" w:rsidP="007513D3">
      <w:pPr>
        <w:spacing w:line="14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spacing w:line="238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Наставник, при изради оперативних планова, дефинише степен прораде садржаја и динамику рада, водећи рачуна да свака тема добије адекватан простор и да се планирани циљеви и задаци предмета остваре. При томе, треба имати у виду да формирање ставова и вредности, као и овладавање вештинама представља континуирани процес и резултат је </w:t>
      </w:r>
      <w:proofErr w:type="spellStart"/>
      <w:r>
        <w:rPr>
          <w:rFonts w:ascii="Times New Roman" w:eastAsia="Times New Roman" w:hAnsi="Times New Roman"/>
          <w:sz w:val="24"/>
        </w:rPr>
        <w:t>кумулативног</w:t>
      </w:r>
      <w:proofErr w:type="spellEnd"/>
      <w:r>
        <w:rPr>
          <w:rFonts w:ascii="Times New Roman" w:eastAsia="Times New Roman" w:hAnsi="Times New Roman"/>
          <w:sz w:val="24"/>
        </w:rPr>
        <w:t xml:space="preserve"> дејства целокупних активности на часовима што захтева већу партиципацију ученика, различита методска решења и различите изворе информација, као и многобројне примере из праксе, којима се илуструје дата проблематика.</w:t>
      </w:r>
    </w:p>
    <w:p w:rsidR="007513D3" w:rsidRDefault="007513D3" w:rsidP="007513D3">
      <w:pPr>
        <w:spacing w:line="14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spacing w:line="236" w:lineRule="auto"/>
        <w:ind w:right="20" w:firstLine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Садржај предмета комерцијално познавање робе је у корелацији са </w:t>
      </w:r>
      <w:proofErr w:type="spellStart"/>
      <w:r>
        <w:rPr>
          <w:rFonts w:ascii="Times New Roman" w:eastAsia="Times New Roman" w:hAnsi="Times New Roman"/>
          <w:sz w:val="24"/>
        </w:rPr>
        <w:t>са</w:t>
      </w:r>
      <w:proofErr w:type="spellEnd"/>
      <w:r>
        <w:rPr>
          <w:rFonts w:ascii="Times New Roman" w:eastAsia="Times New Roman" w:hAnsi="Times New Roman"/>
          <w:sz w:val="24"/>
        </w:rPr>
        <w:t xml:space="preserve"> садржајима општеобразовних предмета као што су хемија, екологија, математика, али и са стручним предметима где је такође роба у фокусу, али посматрана са другог аспекта. Тако је</w:t>
      </w:r>
    </w:p>
    <w:p w:rsidR="007513D3" w:rsidRDefault="007513D3" w:rsidP="007513D3">
      <w:pPr>
        <w:spacing w:line="200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spacing w:line="205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spacing w:line="238" w:lineRule="auto"/>
        <w:jc w:val="both"/>
        <w:rPr>
          <w:rFonts w:ascii="Times New Roman" w:eastAsia="Times New Roman" w:hAnsi="Times New Roman"/>
          <w:sz w:val="24"/>
        </w:rPr>
      </w:pPr>
      <w:bookmarkStart w:id="3" w:name="page53"/>
      <w:bookmarkEnd w:id="3"/>
      <w:r>
        <w:rPr>
          <w:rFonts w:ascii="Times New Roman" w:eastAsia="Times New Roman" w:hAnsi="Times New Roman"/>
          <w:sz w:val="24"/>
        </w:rPr>
        <w:t>комерцијално познавање робе у корелацији са предметима основи економије, пословна економија, рачуноводство. Повезивањем садржаја других предмета са садржајем предмета комерцијално познавање робе стечена знања, ставови, вредности и вештине у оквиру наставе добијају шири смисао и доприносе остваривању општих образовних и васпитних циљева, посебно оних који се односе на унапређивање когнитивног, емоционалног и социјалног развоја ученика.</w:t>
      </w:r>
    </w:p>
    <w:p w:rsidR="007513D3" w:rsidRDefault="007513D3" w:rsidP="007513D3">
      <w:pPr>
        <w:spacing w:line="20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spacing w:line="239" w:lineRule="auto"/>
        <w:ind w:right="20" w:firstLine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Наставник, уз примену интерактивне наставе, код ученика развија заинтересованост за предметне садржаје и усмерава ученике на самосталност у организацији и реализацији активности, као и изради пројеката. Избор наставних метода у реализацији садржаја програма зависи, пре свега, од циља и задатка наставног часа, способности ученика, расположивих наставних средстава и учила. У оквиру сваке програмске целине, ученике треба оспособљавати за: самостално проналажење, систематизовање и коришћење информација из различитих извора (стручна литература, интернет, часописи, уџбеници), визуелно опажање, поређење и успостављање веза између различитих садржаја (нпр. повезивање садржаја предмета са свакодневним искуством, садржајима других предмета и др.); тимски рад; презентацију својих радова и групних пројеката и ефикасну визуелну, вербалну и писану комуникацију.</w:t>
      </w:r>
    </w:p>
    <w:p w:rsidR="007513D3" w:rsidRDefault="007513D3" w:rsidP="007513D3">
      <w:pPr>
        <w:spacing w:line="12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spacing w:line="237" w:lineRule="auto"/>
        <w:ind w:righ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Праћење напредовања ученика се одвија на сваком часу, свака активност је добра прилика за процену напредовања и давање повратне информације, а оцењивање ученика се одвија у складу са Правилником о оцењивању. Ученике треба оспособљавати и охрабривати да процењују сопствени напредак у остваривању задатака предмета, као и напредак других ученика уз одговарајућу аргументацију.</w:t>
      </w:r>
    </w:p>
    <w:p w:rsidR="007513D3" w:rsidRDefault="007513D3" w:rsidP="007513D3">
      <w:pPr>
        <w:spacing w:line="17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spacing w:line="236" w:lineRule="auto"/>
        <w:ind w:right="200" w:firstLine="42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Приликом оцењивања процењују се:вештине изражавања и саопштавања; разумевање, примена и вредновање научених поступака и процедура; рад са подацима и рад на различитим врстама текстова.</w:t>
      </w:r>
    </w:p>
    <w:p w:rsidR="007513D3" w:rsidRDefault="007513D3" w:rsidP="007513D3">
      <w:pPr>
        <w:spacing w:line="2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spacing w:line="0" w:lineRule="atLeast"/>
        <w:ind w:left="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Ученик се оцењује на основу усмене провере постигнућа и писмене провере постигнућа</w:t>
      </w:r>
    </w:p>
    <w:p w:rsidR="007513D3" w:rsidRDefault="007513D3" w:rsidP="007513D3">
      <w:pPr>
        <w:spacing w:line="12" w:lineRule="exact"/>
        <w:rPr>
          <w:rFonts w:ascii="Times New Roman" w:eastAsia="Times New Roman" w:hAnsi="Times New Roman"/>
        </w:rPr>
      </w:pPr>
    </w:p>
    <w:p w:rsidR="007513D3" w:rsidRDefault="007513D3" w:rsidP="007513D3">
      <w:pPr>
        <w:numPr>
          <w:ilvl w:val="0"/>
          <w:numId w:val="3"/>
        </w:numPr>
        <w:tabs>
          <w:tab w:val="left" w:pos="249"/>
        </w:tabs>
        <w:spacing w:line="237" w:lineRule="auto"/>
        <w:ind w:right="20" w:firstLine="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складу са програмом наставног </w:t>
      </w:r>
      <w:proofErr w:type="spellStart"/>
      <w:r>
        <w:rPr>
          <w:rFonts w:ascii="Times New Roman" w:eastAsia="Times New Roman" w:hAnsi="Times New Roman"/>
          <w:sz w:val="24"/>
        </w:rPr>
        <w:t>предмета.Ученик</w:t>
      </w:r>
      <w:proofErr w:type="spellEnd"/>
      <w:r>
        <w:rPr>
          <w:rFonts w:ascii="Times New Roman" w:eastAsia="Times New Roman" w:hAnsi="Times New Roman"/>
          <w:sz w:val="24"/>
        </w:rPr>
        <w:t xml:space="preserve"> се оцењује и на основу активности и ученикових продуката рада, а нарочито: излагања и представљања, учешћа у дебати и дискусији, писања есеја, домаћих задатака, учешћа у </w:t>
      </w:r>
      <w:proofErr w:type="spellStart"/>
      <w:r>
        <w:rPr>
          <w:rFonts w:ascii="Times New Roman" w:eastAsia="Times New Roman" w:hAnsi="Times New Roman"/>
          <w:sz w:val="24"/>
        </w:rPr>
        <w:t>различим</w:t>
      </w:r>
      <w:proofErr w:type="spellEnd"/>
      <w:r>
        <w:rPr>
          <w:rFonts w:ascii="Times New Roman" w:eastAsia="Times New Roman" w:hAnsi="Times New Roman"/>
          <w:sz w:val="24"/>
        </w:rPr>
        <w:t xml:space="preserve"> облицима групног рада, рада на пројектима.</w:t>
      </w:r>
    </w:p>
    <w:p w:rsidR="00E543C8" w:rsidRDefault="00E543C8"/>
    <w:sectPr w:rsidR="00E5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hybridMultilevel"/>
    <w:tmpl w:val="4DF72E4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0"/>
    <w:multiLevelType w:val="hybridMultilevel"/>
    <w:tmpl w:val="5046B5A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1"/>
    <w:multiLevelType w:val="hybridMultilevel"/>
    <w:tmpl w:val="5D888A08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D3"/>
    <w:rsid w:val="006225F6"/>
    <w:rsid w:val="007513D3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D3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D3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2019-03-18T01:16:00Z</dcterms:created>
  <dcterms:modified xsi:type="dcterms:W3CDTF">2019-03-18T01:17:00Z</dcterms:modified>
</cp:coreProperties>
</file>