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65" w:rsidRDefault="00792065" w:rsidP="00792065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ДРЖАВНО УРЕЂЕЊЕ</w:t>
      </w:r>
    </w:p>
    <w:p w:rsidR="00792065" w:rsidRDefault="00792065" w:rsidP="00792065">
      <w:pPr>
        <w:spacing w:line="118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792065" w:rsidRDefault="00792065" w:rsidP="00792065">
      <w:pPr>
        <w:spacing w:line="151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7" w:lineRule="auto"/>
        <w:ind w:left="3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наставног предмета државног уређења је стицање основних знања о држави,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организацији и функционисању државе, као овладавање вештинама и формирањем вредносних ставова која доприносе развоју правне свести за даље школовање, живот и рад у својој земљи.</w:t>
      </w:r>
    </w:p>
    <w:p w:rsidR="00792065" w:rsidRDefault="00792065" w:rsidP="00792065">
      <w:pPr>
        <w:spacing w:line="2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правног промета су да ученици:</w:t>
      </w: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знања о држави, елементима државе;</w:t>
      </w: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облике државе;</w:t>
      </w: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разликују врсте правних послова;</w:t>
      </w: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организацију државне власти у Републици Србији;</w:t>
      </w:r>
    </w:p>
    <w:p w:rsidR="00792065" w:rsidRDefault="00792065" w:rsidP="0079206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способност за тимски рад и неговање социјалних и емоционалних односа;</w:t>
      </w:r>
    </w:p>
    <w:p w:rsidR="00792065" w:rsidRDefault="00792065" w:rsidP="0079206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792065" w:rsidRDefault="00792065" w:rsidP="0079206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правни систем;</w:t>
      </w:r>
    </w:p>
    <w:p w:rsidR="00792065" w:rsidRDefault="00792065" w:rsidP="0079206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4" w:lineRule="auto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 стратегије и технике успешног учења и развијају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792065" w:rsidRDefault="00792065" w:rsidP="0079206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792065" w:rsidRDefault="00792065" w:rsidP="0079206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расуђивање, стваралачко мишљење и правни речник;</w:t>
      </w:r>
    </w:p>
    <w:p w:rsidR="00792065" w:rsidRDefault="00792065" w:rsidP="0079206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значај стабилности државног система;</w:t>
      </w:r>
    </w:p>
    <w:p w:rsidR="00792065" w:rsidRDefault="00792065" w:rsidP="0079206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развијају осећај </w:t>
      </w:r>
      <w:proofErr w:type="spellStart"/>
      <w:r>
        <w:rPr>
          <w:rFonts w:ascii="Times New Roman" w:eastAsia="Times New Roman" w:hAnsi="Times New Roman"/>
          <w:sz w:val="24"/>
        </w:rPr>
        <w:t>припрадности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својој нацији и заједништву са другим народима и народностима у својој држави;</w:t>
      </w:r>
    </w:p>
    <w:p w:rsidR="00792065" w:rsidRDefault="00792065" w:rsidP="0079206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92065" w:rsidRDefault="00792065" w:rsidP="00792065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развијају ставове и вредности значајне за живот у савременом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792065" w:rsidRDefault="00792065" w:rsidP="00792065">
      <w:pPr>
        <w:spacing w:line="280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792065" w:rsidRDefault="00792065" w:rsidP="00792065">
      <w:pPr>
        <w:spacing w:line="122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numPr>
          <w:ilvl w:val="0"/>
          <w:numId w:val="2"/>
        </w:numPr>
        <w:tabs>
          <w:tab w:val="left" w:pos="4600"/>
        </w:tabs>
        <w:spacing w:line="0" w:lineRule="atLeast"/>
        <w:ind w:left="4600" w:hanging="21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РАЗРЕД</w:t>
      </w:r>
    </w:p>
    <w:p w:rsidR="00792065" w:rsidRDefault="00792065" w:rsidP="00792065">
      <w:pPr>
        <w:spacing w:line="326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ind w:right="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74 часова годишње)</w:t>
      </w:r>
    </w:p>
    <w:p w:rsidR="00792065" w:rsidRDefault="00792065" w:rsidP="00792065">
      <w:pPr>
        <w:spacing w:line="329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ЕЛЕМЕНТИ ДРЖАВЕ (6)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Учење о елементима државе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Државна територија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  <w:sectPr w:rsidR="00792065">
          <w:pgSz w:w="11900" w:h="16838"/>
          <w:pgMar w:top="1406" w:right="1126" w:bottom="1130" w:left="840" w:header="0" w:footer="0" w:gutter="0"/>
          <w:cols w:space="0" w:equalWidth="0">
            <w:col w:w="9940"/>
          </w:cols>
          <w:docGrid w:linePitch="360"/>
        </w:sectPr>
      </w:pP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bookmarkStart w:id="0" w:name="page15"/>
      <w:bookmarkEnd w:id="0"/>
      <w:r>
        <w:rPr>
          <w:rFonts w:ascii="Times New Roman" w:eastAsia="Times New Roman" w:hAnsi="Times New Roman"/>
          <w:sz w:val="24"/>
        </w:rPr>
        <w:lastRenderedPageBreak/>
        <w:t>Становништво државе.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Државна власт.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Сувереност државне власти.</w:t>
      </w:r>
    </w:p>
    <w:p w:rsidR="00792065" w:rsidRDefault="00792065" w:rsidP="00792065">
      <w:pPr>
        <w:spacing w:line="391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ДРЖАВНЕ ОРГАНИЗАЦИЈЕ (6)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државне организације.</w:t>
      </w:r>
    </w:p>
    <w:p w:rsidR="00792065" w:rsidRDefault="00792065" w:rsidP="00792065">
      <w:pPr>
        <w:spacing w:line="20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државног органа.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државног службеног лица.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Надлежност државних органа.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Хијерархија између државних органа.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државних органа.</w:t>
      </w:r>
    </w:p>
    <w:p w:rsidR="00792065" w:rsidRDefault="00792065" w:rsidP="00792065">
      <w:pPr>
        <w:spacing w:line="1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Државна организација савремених држава.</w:t>
      </w:r>
    </w:p>
    <w:p w:rsidR="00792065" w:rsidRDefault="00792065" w:rsidP="00792065">
      <w:pPr>
        <w:spacing w:line="200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20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ДРЖАВЕ (10)</w:t>
      </w:r>
    </w:p>
    <w:p w:rsidR="00792065" w:rsidRDefault="00792065" w:rsidP="00792065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Учење о облицима државе</w:t>
      </w:r>
    </w:p>
    <w:p w:rsidR="00792065" w:rsidRDefault="00792065" w:rsidP="00792065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владавине (република, монархија).</w:t>
      </w:r>
    </w:p>
    <w:p w:rsidR="00792065" w:rsidRDefault="00792065" w:rsidP="00792065">
      <w:pPr>
        <w:spacing w:line="12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4" w:lineRule="auto"/>
        <w:ind w:left="300"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политичког режима (непосредна, демократија, представничка демократија, олигархија, аутократија).</w:t>
      </w:r>
    </w:p>
    <w:p w:rsidR="00792065" w:rsidRDefault="00792065" w:rsidP="00792065">
      <w:pPr>
        <w:spacing w:line="14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4" w:lineRule="auto"/>
        <w:ind w:left="30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Облици државног уређења (централизам, </w:t>
      </w:r>
      <w:proofErr w:type="spellStart"/>
      <w:r>
        <w:rPr>
          <w:rFonts w:ascii="Times New Roman" w:eastAsia="Times New Roman" w:hAnsi="Times New Roman"/>
          <w:sz w:val="24"/>
        </w:rPr>
        <w:t>децентрализам</w:t>
      </w:r>
      <w:proofErr w:type="spellEnd"/>
      <w:r>
        <w:rPr>
          <w:rFonts w:ascii="Times New Roman" w:eastAsia="Times New Roman" w:hAnsi="Times New Roman"/>
          <w:sz w:val="24"/>
        </w:rPr>
        <w:t>, унитарна држава, конфедерација, савезна држава).</w:t>
      </w:r>
    </w:p>
    <w:p w:rsidR="00792065" w:rsidRDefault="00792065" w:rsidP="00792065">
      <w:pPr>
        <w:spacing w:line="14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4" w:lineRule="auto"/>
        <w:ind w:left="300" w:righ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Обллци</w:t>
      </w:r>
      <w:proofErr w:type="spellEnd"/>
      <w:r>
        <w:rPr>
          <w:rFonts w:ascii="Times New Roman" w:eastAsia="Times New Roman" w:hAnsi="Times New Roman"/>
          <w:sz w:val="24"/>
        </w:rPr>
        <w:t xml:space="preserve"> државне власти (облици поделе власти — председнички систем и парламентарни систем, облици власти — недемократска и демократска власт).</w:t>
      </w:r>
    </w:p>
    <w:p w:rsidR="00792065" w:rsidRDefault="00792065" w:rsidP="00792065">
      <w:pPr>
        <w:spacing w:line="278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ФУНКЦИОНАЛНА ОРГАНИЗАЦИЈА ДРЖАВНЕ ВЛАСТИ У СРБИЈИ (31)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Учење о државним функцијама.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Учење о подели и јединству власти.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Начела функционисања </w:t>
      </w:r>
      <w:proofErr w:type="spellStart"/>
      <w:r>
        <w:rPr>
          <w:rFonts w:ascii="Times New Roman" w:eastAsia="Times New Roman" w:hAnsi="Times New Roman"/>
          <w:sz w:val="24"/>
        </w:rPr>
        <w:t>органиазције</w:t>
      </w:r>
      <w:proofErr w:type="spellEnd"/>
      <w:r>
        <w:rPr>
          <w:rFonts w:ascii="Times New Roman" w:eastAsia="Times New Roman" w:hAnsi="Times New Roman"/>
          <w:sz w:val="24"/>
        </w:rPr>
        <w:t xml:space="preserve"> државне власти у Србији.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Принцип поделе власти и карактеристике.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Оргапизација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Скупштина.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Председник Републике.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 управе.</w:t>
      </w:r>
    </w:p>
    <w:p w:rsidR="00792065" w:rsidRDefault="00792065" w:rsidP="00792065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Уставни суд.</w:t>
      </w:r>
    </w:p>
    <w:p w:rsidR="00792065" w:rsidRDefault="00792065" w:rsidP="00792065">
      <w:pPr>
        <w:spacing w:line="312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6" w:lineRule="auto"/>
        <w:ind w:left="420" w:right="146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ТЕРИТОРИЈАЛНА ОРГАНИЗАЦИЈА ДРЖАВНИХ ВЛАСТИ У СРБИЈИ(21) Позитивно важећи прописи о територијалној организацији </w:t>
      </w:r>
      <w:proofErr w:type="spellStart"/>
      <w:r>
        <w:rPr>
          <w:rFonts w:ascii="Times New Roman" w:eastAsia="Times New Roman" w:hAnsi="Times New Roman"/>
          <w:sz w:val="24"/>
        </w:rPr>
        <w:t>Репбулике</w:t>
      </w:r>
      <w:proofErr w:type="spellEnd"/>
      <w:r>
        <w:rPr>
          <w:rFonts w:ascii="Times New Roman" w:eastAsia="Times New Roman" w:hAnsi="Times New Roman"/>
          <w:sz w:val="24"/>
        </w:rPr>
        <w:t xml:space="preserve"> Србије . Децентрализација власти у Републици Србији.</w:t>
      </w:r>
    </w:p>
    <w:p w:rsidR="00792065" w:rsidRDefault="00792065" w:rsidP="0079206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Територијалне јединице Републике Србије.</w:t>
      </w:r>
    </w:p>
    <w:p w:rsidR="00792065" w:rsidRDefault="00792065" w:rsidP="00792065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Општине Републике Србије.</w:t>
      </w:r>
    </w:p>
    <w:p w:rsidR="00792065" w:rsidRDefault="00792065" w:rsidP="00792065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Градови Републике Србије.</w:t>
      </w:r>
    </w:p>
    <w:p w:rsidR="00792065" w:rsidRDefault="00792065" w:rsidP="00792065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Јединице локалне самоуправе.</w:t>
      </w:r>
    </w:p>
    <w:p w:rsidR="00792065" w:rsidRDefault="00792065" w:rsidP="00792065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Аутономне </w:t>
      </w:r>
      <w:proofErr w:type="spellStart"/>
      <w:r>
        <w:rPr>
          <w:rFonts w:ascii="Times New Roman" w:eastAsia="Times New Roman" w:hAnsi="Times New Roman"/>
          <w:sz w:val="24"/>
        </w:rPr>
        <w:t>покрајне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92065" w:rsidRDefault="00792065" w:rsidP="00792065">
      <w:pPr>
        <w:spacing w:line="276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792065" w:rsidRDefault="00792065" w:rsidP="00792065">
      <w:pPr>
        <w:spacing w:line="12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предмета државно уређење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</w:t>
      </w:r>
      <w:bookmarkStart w:id="1" w:name="_GoBack"/>
      <w:r>
        <w:rPr>
          <w:rFonts w:ascii="Times New Roman" w:eastAsia="Times New Roman" w:hAnsi="Times New Roman"/>
          <w:sz w:val="24"/>
        </w:rPr>
        <w:t xml:space="preserve">ри </w:t>
      </w:r>
      <w:bookmarkEnd w:id="1"/>
      <w:r>
        <w:rPr>
          <w:rFonts w:ascii="Times New Roman" w:eastAsia="Times New Roman" w:hAnsi="Times New Roman"/>
          <w:sz w:val="24"/>
        </w:rPr>
        <w:lastRenderedPageBreak/>
        <w:t>томе, треба имати у виду да формирање ставова и вредности, као и овладавање вештинама представља ко</w:t>
      </w:r>
      <w:r>
        <w:rPr>
          <w:rFonts w:ascii="Times New Roman" w:eastAsia="Times New Roman" w:hAnsi="Times New Roman"/>
          <w:sz w:val="24"/>
        </w:rPr>
        <w:t>нтинуирани процес и резултат је</w:t>
      </w:r>
      <w:bookmarkStart w:id="2" w:name="page16"/>
      <w:bookmarkEnd w:id="2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792065" w:rsidRDefault="00792065" w:rsidP="00792065">
      <w:pPr>
        <w:spacing w:line="14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Основе права.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основи радног права, основи матичне евиденције, основи правних поступака, послови правног промета и други. На тај начин знања, ставови, вредности и вештине стечене у оквиру наставе државног уређења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792065" w:rsidRDefault="00792065" w:rsidP="00792065">
      <w:pPr>
        <w:spacing w:line="20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792065" w:rsidRDefault="00792065" w:rsidP="00792065">
      <w:pPr>
        <w:spacing w:line="17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792065" w:rsidRDefault="00792065" w:rsidP="00792065">
      <w:pPr>
        <w:spacing w:line="200" w:lineRule="exact"/>
        <w:rPr>
          <w:rFonts w:ascii="Times New Roman" w:eastAsia="Times New Roman" w:hAnsi="Times New Roman"/>
        </w:rPr>
      </w:pPr>
    </w:p>
    <w:p w:rsidR="00792065" w:rsidRDefault="00792065" w:rsidP="00792065">
      <w:pPr>
        <w:spacing w:line="200" w:lineRule="exact"/>
        <w:rPr>
          <w:rFonts w:ascii="Times New Roman" w:eastAsia="Times New Roman" w:hAnsi="Times New Roman"/>
        </w:rPr>
      </w:pP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288F1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2A155DBC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65"/>
    <w:rsid w:val="000A6D73"/>
    <w:rsid w:val="006225F6"/>
    <w:rsid w:val="00792065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6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6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2019-03-27T18:44:00Z</dcterms:created>
  <dcterms:modified xsi:type="dcterms:W3CDTF">2019-03-27T18:46:00Z</dcterms:modified>
</cp:coreProperties>
</file>